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ED" w:rsidRDefault="009C46ED">
      <w:pPr>
        <w:pStyle w:val="Heading2"/>
        <w:ind w:left="1440" w:right="1872" w:firstLine="0"/>
      </w:pPr>
      <w:bookmarkStart w:id="0" w:name="_Toc38185848"/>
      <w:bookmarkStart w:id="1" w:name="_Toc40672720"/>
      <w:bookmarkStart w:id="2" w:name="_Toc12432106"/>
      <w:bookmarkStart w:id="3" w:name="_Toc12434089"/>
      <w:bookmarkStart w:id="4" w:name="_Toc12775738"/>
      <w:bookmarkStart w:id="5" w:name="_Toc14081713"/>
      <w:bookmarkStart w:id="6" w:name="_Toc12427009"/>
      <w:bookmarkStart w:id="7" w:name="_Toc12431044"/>
      <w:bookmarkStart w:id="8" w:name="_Toc38185846"/>
      <w:bookmarkStart w:id="9" w:name="_Toc12432473"/>
      <w:bookmarkStart w:id="10" w:name="_Toc12432536"/>
      <w:bookmarkStart w:id="11" w:name="_Toc12432581"/>
      <w:bookmarkStart w:id="12" w:name="_Toc12432633"/>
      <w:bookmarkStart w:id="13" w:name="_Toc12432748"/>
      <w:bookmarkStart w:id="14" w:name="_Toc12433074"/>
      <w:bookmarkStart w:id="15" w:name="_Toc12434050"/>
      <w:bookmarkStart w:id="16" w:name="_Toc12434113"/>
      <w:bookmarkStart w:id="17" w:name="_Toc12434153"/>
      <w:bookmarkStart w:id="18" w:name="_Toc12434230"/>
      <w:bookmarkStart w:id="19" w:name="_Toc12698853"/>
      <w:bookmarkStart w:id="20" w:name="_Toc12775762"/>
      <w:bookmarkStart w:id="21" w:name="_Toc14080874"/>
      <w:bookmarkStart w:id="22" w:name="_Toc14081310"/>
      <w:bookmarkStart w:id="23" w:name="_Toc14081717"/>
      <w:r>
        <w:t xml:space="preserve">PROCUREMENT PROCESS FOR THE CONTRACT RELATING TO </w:t>
      </w:r>
      <w:r w:rsidR="002445F0">
        <w:t>OMB SINGLE</w:t>
      </w:r>
      <w:r>
        <w:t xml:space="preserve"> AUDIT SERVICES FOR LOCAL HEALTH DEPARTMENTS</w:t>
      </w:r>
      <w:bookmarkEnd w:id="0"/>
      <w:bookmarkEnd w:id="1"/>
    </w:p>
    <w:p w:rsidR="009C46ED" w:rsidRDefault="009C46ED">
      <w:pPr>
        <w:jc w:val="center"/>
        <w:rPr>
          <w:sz w:val="28"/>
        </w:rPr>
      </w:pPr>
    </w:p>
    <w:p w:rsidR="009C46ED" w:rsidRDefault="009C46ED">
      <w:pPr>
        <w:jc w:val="center"/>
        <w:rPr>
          <w:sz w:val="28"/>
        </w:rPr>
      </w:pPr>
    </w:p>
    <w:p w:rsidR="009C46ED" w:rsidRDefault="009C46ED">
      <w:pPr>
        <w:jc w:val="center"/>
        <w:rPr>
          <w:sz w:val="28"/>
        </w:rPr>
      </w:pPr>
    </w:p>
    <w:p w:rsidR="009C46ED" w:rsidRDefault="009C46ED">
      <w:pPr>
        <w:rPr>
          <w:sz w:val="28"/>
        </w:rPr>
      </w:pPr>
    </w:p>
    <w:p w:rsidR="009C46ED" w:rsidRDefault="009C46ED">
      <w:pPr>
        <w:jc w:val="center"/>
        <w:rPr>
          <w:sz w:val="28"/>
        </w:rPr>
      </w:pPr>
    </w:p>
    <w:p w:rsidR="009C46ED" w:rsidRDefault="009C46ED">
      <w:pPr>
        <w:spacing w:after="0"/>
        <w:jc w:val="center"/>
        <w:rPr>
          <w:b/>
          <w:bCs/>
          <w:caps/>
          <w:sz w:val="32"/>
        </w:rPr>
      </w:pPr>
      <w:r>
        <w:rPr>
          <w:b/>
          <w:bCs/>
          <w:caps/>
          <w:sz w:val="32"/>
        </w:rPr>
        <w:t>Request for Proposals</w:t>
      </w:r>
    </w:p>
    <w:p w:rsidR="009C46ED" w:rsidRDefault="009C46ED">
      <w:pPr>
        <w:spacing w:after="0"/>
        <w:jc w:val="center"/>
        <w:rPr>
          <w:b/>
          <w:bCs/>
          <w:caps/>
          <w:sz w:val="32"/>
        </w:rPr>
      </w:pPr>
    </w:p>
    <w:p w:rsidR="009C46ED" w:rsidRDefault="009C46ED">
      <w:pPr>
        <w:spacing w:after="0"/>
        <w:jc w:val="center"/>
        <w:rPr>
          <w:b/>
          <w:caps/>
          <w:sz w:val="32"/>
        </w:rPr>
      </w:pPr>
      <w:r>
        <w:rPr>
          <w:b/>
          <w:bCs/>
          <w:caps/>
          <w:sz w:val="32"/>
        </w:rPr>
        <w:t>to Audit</w:t>
      </w:r>
    </w:p>
    <w:p w:rsidR="009C46ED" w:rsidRDefault="009C46ED">
      <w:pPr>
        <w:spacing w:after="0"/>
        <w:jc w:val="center"/>
        <w:rPr>
          <w:b/>
          <w:sz w:val="28"/>
        </w:rPr>
      </w:pPr>
    </w:p>
    <w:p w:rsidR="00F8762B" w:rsidRDefault="00F8762B" w:rsidP="00F8762B">
      <w:pPr>
        <w:spacing w:after="0"/>
        <w:jc w:val="center"/>
        <w:rPr>
          <w:b/>
          <w:color w:val="000000"/>
          <w:sz w:val="28"/>
        </w:rPr>
      </w:pPr>
      <w:r>
        <w:rPr>
          <w:b/>
          <w:color w:val="FF0000"/>
          <w:sz w:val="20"/>
        </w:rPr>
        <w:t>LEXINGTON-FAYETTE COUNTY HEALTH DEPARTMENT</w:t>
      </w:r>
    </w:p>
    <w:p w:rsidR="009C46ED" w:rsidRDefault="009C46ED">
      <w:pPr>
        <w:spacing w:after="0"/>
        <w:jc w:val="center"/>
        <w:rPr>
          <w:b/>
          <w:color w:val="000000"/>
          <w:sz w:val="28"/>
        </w:rPr>
      </w:pPr>
    </w:p>
    <w:p w:rsidR="009C46ED" w:rsidRDefault="009C46ED">
      <w:pPr>
        <w:spacing w:after="0"/>
        <w:jc w:val="center"/>
        <w:rPr>
          <w:b/>
          <w:color w:val="FF0000"/>
          <w:sz w:val="20"/>
        </w:rPr>
      </w:pPr>
    </w:p>
    <w:p w:rsidR="009C46ED" w:rsidRDefault="009C46ED">
      <w:pPr>
        <w:spacing w:after="0"/>
        <w:jc w:val="center"/>
        <w:rPr>
          <w:b/>
          <w:sz w:val="28"/>
        </w:rPr>
      </w:pPr>
    </w:p>
    <w:p w:rsidR="009C46ED" w:rsidRDefault="009C46ED">
      <w:pPr>
        <w:spacing w:after="0"/>
        <w:jc w:val="center"/>
        <w:rPr>
          <w:b/>
          <w:sz w:val="28"/>
        </w:rPr>
      </w:pPr>
    </w:p>
    <w:p w:rsidR="009C46ED" w:rsidRDefault="009C46ED">
      <w:pPr>
        <w:spacing w:after="0"/>
        <w:jc w:val="center"/>
        <w:rPr>
          <w:b/>
          <w:sz w:val="28"/>
        </w:rPr>
      </w:pPr>
    </w:p>
    <w:p w:rsidR="009C46ED" w:rsidRDefault="009C46ED">
      <w:pPr>
        <w:spacing w:after="0"/>
        <w:jc w:val="center"/>
        <w:rPr>
          <w:b/>
          <w:sz w:val="28"/>
        </w:rPr>
      </w:pPr>
    </w:p>
    <w:p w:rsidR="009C46ED" w:rsidRDefault="009C46ED">
      <w:pPr>
        <w:spacing w:after="0"/>
        <w:jc w:val="center"/>
        <w:rPr>
          <w:b/>
          <w:sz w:val="28"/>
        </w:rPr>
      </w:pPr>
    </w:p>
    <w:p w:rsidR="009C46ED" w:rsidRDefault="009C46ED" w:rsidP="002C156B">
      <w:pPr>
        <w:spacing w:after="0"/>
        <w:jc w:val="center"/>
        <w:rPr>
          <w:b/>
          <w:sz w:val="28"/>
        </w:rPr>
      </w:pPr>
      <w:r>
        <w:rPr>
          <w:b/>
          <w:sz w:val="28"/>
        </w:rPr>
        <w:t xml:space="preserve">Date: </w:t>
      </w:r>
      <w:r w:rsidR="00D114A9">
        <w:rPr>
          <w:b/>
          <w:sz w:val="28"/>
        </w:rPr>
        <w:t>May 6, 2022</w:t>
      </w:r>
    </w:p>
    <w:p w:rsidR="009C46ED" w:rsidRDefault="009C46ED">
      <w:pPr>
        <w:spacing w:after="0"/>
        <w:jc w:val="center"/>
        <w:rPr>
          <w:b/>
          <w:color w:val="FF0000"/>
          <w:sz w:val="20"/>
        </w:rPr>
      </w:pPr>
    </w:p>
    <w:p w:rsidR="009C46ED" w:rsidRDefault="009C46ED">
      <w:pPr>
        <w:pStyle w:val="Title"/>
        <w:spacing w:line="300" w:lineRule="auto"/>
        <w:rPr>
          <w:color w:val="0000FF"/>
          <w:sz w:val="24"/>
        </w:rPr>
      </w:pPr>
    </w:p>
    <w:p w:rsidR="009C46ED" w:rsidRDefault="009C46ED">
      <w:pPr>
        <w:pStyle w:val="Title"/>
        <w:spacing w:line="300" w:lineRule="auto"/>
        <w:rPr>
          <w:sz w:val="24"/>
        </w:rPr>
      </w:pPr>
    </w:p>
    <w:p w:rsidR="009C46ED" w:rsidRDefault="009C46ED">
      <w:pPr>
        <w:pStyle w:val="Title"/>
        <w:spacing w:line="300" w:lineRule="auto"/>
        <w:rPr>
          <w:sz w:val="24"/>
        </w:rPr>
      </w:pPr>
    </w:p>
    <w:p w:rsidR="009C46ED" w:rsidRDefault="009C46ED">
      <w:pPr>
        <w:pStyle w:val="Title"/>
        <w:spacing w:line="300" w:lineRule="auto"/>
        <w:rPr>
          <w:sz w:val="24"/>
        </w:rPr>
      </w:pPr>
    </w:p>
    <w:p w:rsidR="009C46ED" w:rsidRDefault="009C46ED">
      <w:pPr>
        <w:pStyle w:val="Title"/>
        <w:spacing w:line="300" w:lineRule="auto"/>
        <w:rPr>
          <w:sz w:val="24"/>
        </w:rPr>
      </w:pPr>
    </w:p>
    <w:p w:rsidR="009C46ED" w:rsidRDefault="009C46ED">
      <w:pPr>
        <w:pStyle w:val="Title"/>
        <w:spacing w:line="300" w:lineRule="auto"/>
        <w:ind w:left="0" w:firstLine="0"/>
        <w:jc w:val="right"/>
        <w:rPr>
          <w:i/>
          <w:iCs/>
          <w:sz w:val="16"/>
        </w:rPr>
      </w:pPr>
    </w:p>
    <w:p w:rsidR="00A07665" w:rsidRDefault="00A07665" w:rsidP="00741D43">
      <w:pPr>
        <w:pStyle w:val="Title"/>
        <w:spacing w:line="300" w:lineRule="auto"/>
        <w:ind w:left="0" w:firstLine="0"/>
        <w:rPr>
          <w:i/>
          <w:iCs/>
          <w:sz w:val="18"/>
          <w:szCs w:val="18"/>
          <w:highlight w:val="yellow"/>
        </w:rPr>
      </w:pPr>
    </w:p>
    <w:p w:rsidR="000E04D3" w:rsidRDefault="000E04D3" w:rsidP="00B24A38">
      <w:pPr>
        <w:pStyle w:val="Title"/>
        <w:spacing w:line="300" w:lineRule="auto"/>
        <w:ind w:left="7200" w:firstLine="0"/>
        <w:jc w:val="right"/>
        <w:rPr>
          <w:i/>
          <w:iCs/>
          <w:sz w:val="18"/>
          <w:szCs w:val="18"/>
        </w:rPr>
      </w:pPr>
    </w:p>
    <w:p w:rsidR="000E04D3" w:rsidRDefault="000E04D3" w:rsidP="00B24A38">
      <w:pPr>
        <w:pStyle w:val="Title"/>
        <w:spacing w:line="300" w:lineRule="auto"/>
        <w:ind w:left="7200" w:firstLine="0"/>
        <w:jc w:val="right"/>
        <w:rPr>
          <w:i/>
          <w:iCs/>
          <w:sz w:val="18"/>
          <w:szCs w:val="18"/>
        </w:rPr>
      </w:pPr>
    </w:p>
    <w:p w:rsidR="000E04D3" w:rsidRDefault="000E04D3" w:rsidP="00B24A38">
      <w:pPr>
        <w:pStyle w:val="Title"/>
        <w:spacing w:line="300" w:lineRule="auto"/>
        <w:ind w:left="7200" w:firstLine="0"/>
        <w:jc w:val="right"/>
        <w:rPr>
          <w:i/>
          <w:iCs/>
          <w:sz w:val="18"/>
          <w:szCs w:val="18"/>
        </w:rPr>
      </w:pPr>
    </w:p>
    <w:p w:rsidR="000E04D3" w:rsidRDefault="000E04D3" w:rsidP="00B24A38">
      <w:pPr>
        <w:pStyle w:val="Title"/>
        <w:spacing w:line="300" w:lineRule="auto"/>
        <w:ind w:left="7200" w:firstLine="0"/>
        <w:jc w:val="right"/>
        <w:rPr>
          <w:i/>
          <w:iCs/>
          <w:sz w:val="18"/>
          <w:szCs w:val="18"/>
        </w:rPr>
      </w:pPr>
    </w:p>
    <w:p w:rsidR="000E04D3" w:rsidRDefault="000E04D3" w:rsidP="00B24A38">
      <w:pPr>
        <w:pStyle w:val="Title"/>
        <w:spacing w:line="300" w:lineRule="auto"/>
        <w:ind w:left="7200" w:firstLine="0"/>
        <w:jc w:val="right"/>
        <w:rPr>
          <w:i/>
          <w:iCs/>
          <w:sz w:val="18"/>
          <w:szCs w:val="18"/>
        </w:rPr>
      </w:pPr>
    </w:p>
    <w:p w:rsidR="009C46ED" w:rsidRDefault="00B24A38" w:rsidP="00B24A38">
      <w:pPr>
        <w:pStyle w:val="Title"/>
        <w:spacing w:line="300" w:lineRule="auto"/>
        <w:ind w:left="7200" w:firstLine="0"/>
        <w:jc w:val="right"/>
        <w:rPr>
          <w:i/>
          <w:iCs/>
          <w:sz w:val="16"/>
        </w:rPr>
        <w:sectPr w:rsidR="009C46ED" w:rsidSect="001D2E00">
          <w:footerReference w:type="default" r:id="rId8"/>
          <w:footnotePr>
            <w:numRestart w:val="eachSect"/>
          </w:footnotePr>
          <w:pgSz w:w="12240" w:h="15840" w:code="1"/>
          <w:pgMar w:top="1440" w:right="1008" w:bottom="1440" w:left="1440" w:header="720" w:footer="288" w:gutter="0"/>
          <w:pgNumType w:start="3"/>
          <w:cols w:space="720" w:equalWidth="0">
            <w:col w:w="9432" w:space="720"/>
          </w:cols>
          <w:docGrid w:linePitch="326"/>
        </w:sectPr>
      </w:pPr>
      <w:r>
        <w:rPr>
          <w:i/>
          <w:iCs/>
          <w:sz w:val="18"/>
          <w:szCs w:val="18"/>
        </w:rPr>
        <w:t xml:space="preserve"> </w:t>
      </w:r>
      <w:r w:rsidR="005F27DB">
        <w:rPr>
          <w:i/>
          <w:iCs/>
          <w:sz w:val="18"/>
          <w:szCs w:val="18"/>
        </w:rPr>
        <w:t xml:space="preserve">Rev: </w:t>
      </w:r>
      <w:r w:rsidR="0070408F">
        <w:rPr>
          <w:i/>
          <w:iCs/>
          <w:sz w:val="18"/>
          <w:szCs w:val="18"/>
        </w:rPr>
        <w:t>April 27, 2022</w:t>
      </w:r>
    </w:p>
    <w:p w:rsidR="009C46ED" w:rsidRDefault="009C46ED">
      <w:pPr>
        <w:pStyle w:val="Title"/>
        <w:spacing w:after="0"/>
        <w:ind w:left="0" w:firstLine="0"/>
        <w:rPr>
          <w:b w:val="0"/>
          <w:sz w:val="30"/>
        </w:rPr>
      </w:pPr>
      <w:r>
        <w:rPr>
          <w:sz w:val="30"/>
        </w:rPr>
        <w:t>TABLE OF CONTENTS</w:t>
      </w:r>
    </w:p>
    <w:p w:rsidR="009C46ED" w:rsidRDefault="009C46ED">
      <w:pPr>
        <w:pStyle w:val="Header"/>
        <w:tabs>
          <w:tab w:val="clear" w:pos="4320"/>
          <w:tab w:val="clear" w:pos="8640"/>
        </w:tabs>
        <w:spacing w:after="0"/>
        <w:ind w:left="0" w:firstLine="0"/>
      </w:pPr>
      <w:r>
        <w:rPr>
          <w:b/>
          <w:bCs/>
        </w:rPr>
        <w:tab/>
      </w:r>
      <w:r>
        <w:rPr>
          <w:b/>
          <w:bCs/>
        </w:rPr>
        <w:tab/>
      </w:r>
      <w:r>
        <w:rPr>
          <w:b/>
          <w:bCs/>
        </w:rPr>
        <w:tab/>
      </w:r>
      <w:r>
        <w:rPr>
          <w:b/>
          <w:bCs/>
        </w:rPr>
        <w:tab/>
      </w:r>
      <w:r>
        <w:rPr>
          <w:b/>
          <w:bCs/>
        </w:rPr>
        <w:tab/>
      </w:r>
      <w:r>
        <w:tab/>
      </w:r>
      <w:r>
        <w:tab/>
      </w:r>
      <w:r>
        <w:tab/>
      </w:r>
      <w:r>
        <w:tab/>
      </w:r>
      <w:r>
        <w:tab/>
      </w:r>
      <w:r>
        <w:tab/>
      </w:r>
      <w:r>
        <w:tab/>
      </w:r>
    </w:p>
    <w:p w:rsidR="009C46ED" w:rsidRDefault="009C46ED">
      <w:pPr>
        <w:pStyle w:val="Header"/>
        <w:tabs>
          <w:tab w:val="clear" w:pos="4320"/>
          <w:tab w:val="clear" w:pos="8640"/>
          <w:tab w:val="left" w:pos="7830"/>
        </w:tabs>
        <w:spacing w:after="0"/>
        <w:ind w:left="0" w:firstLine="0"/>
      </w:pPr>
      <w:r>
        <w:tab/>
      </w:r>
      <w:r>
        <w:rPr>
          <w:b/>
          <w:bCs/>
          <w:u w:val="single"/>
        </w:rPr>
        <w:t>Page</w:t>
      </w:r>
    </w:p>
    <w:p w:rsidR="009C46ED" w:rsidRDefault="009C46ED">
      <w:pPr>
        <w:spacing w:after="0"/>
        <w:ind w:left="0" w:firstLine="0"/>
        <w:jc w:val="center"/>
        <w:rPr>
          <w:b/>
          <w:bCs/>
        </w:rPr>
      </w:pPr>
      <w:r>
        <w:rPr>
          <w:b/>
          <w:bCs/>
        </w:rPr>
        <w:t>Section I:  General Information</w:t>
      </w:r>
    </w:p>
    <w:p w:rsidR="009C46ED" w:rsidRDefault="009C46ED">
      <w:pPr>
        <w:tabs>
          <w:tab w:val="left" w:pos="8100"/>
        </w:tabs>
        <w:spacing w:after="0"/>
        <w:ind w:left="0" w:firstLine="0"/>
      </w:pPr>
    </w:p>
    <w:p w:rsidR="009C46ED" w:rsidRDefault="009C46ED">
      <w:pPr>
        <w:tabs>
          <w:tab w:val="left" w:pos="8010"/>
        </w:tabs>
        <w:spacing w:after="0"/>
        <w:ind w:left="0" w:firstLine="0"/>
      </w:pPr>
      <w:r>
        <w:t>Issuing Office</w:t>
      </w:r>
      <w:r>
        <w:tab/>
      </w:r>
      <w:r w:rsidR="009F795E">
        <w:t>3</w:t>
      </w:r>
    </w:p>
    <w:p w:rsidR="009C46ED" w:rsidRDefault="009C46ED">
      <w:pPr>
        <w:tabs>
          <w:tab w:val="left" w:pos="8010"/>
        </w:tabs>
        <w:spacing w:after="0"/>
        <w:ind w:left="0" w:firstLine="0"/>
      </w:pPr>
      <w:r>
        <w:t>Purpose of Document</w:t>
      </w:r>
      <w:r>
        <w:tab/>
      </w:r>
      <w:r w:rsidR="009F795E">
        <w:t>3</w:t>
      </w:r>
    </w:p>
    <w:p w:rsidR="009C46ED" w:rsidRDefault="009C46ED">
      <w:pPr>
        <w:tabs>
          <w:tab w:val="left" w:pos="8010"/>
        </w:tabs>
        <w:spacing w:after="0"/>
        <w:ind w:left="0" w:firstLine="0"/>
      </w:pPr>
      <w:r>
        <w:t>Commitment of (Name of LHD)</w:t>
      </w:r>
      <w:r>
        <w:tab/>
      </w:r>
      <w:r w:rsidR="009F795E">
        <w:t>3</w:t>
      </w:r>
    </w:p>
    <w:p w:rsidR="009C46ED" w:rsidRDefault="009C46ED">
      <w:pPr>
        <w:tabs>
          <w:tab w:val="left" w:pos="8010"/>
        </w:tabs>
        <w:spacing w:after="0"/>
        <w:ind w:left="0" w:firstLine="0"/>
      </w:pPr>
      <w:r>
        <w:t>Inquiries</w:t>
      </w:r>
      <w:r>
        <w:tab/>
      </w:r>
      <w:r w:rsidR="009F795E">
        <w:t>3</w:t>
      </w:r>
    </w:p>
    <w:p w:rsidR="009C46ED" w:rsidRDefault="009C46ED">
      <w:pPr>
        <w:tabs>
          <w:tab w:val="left" w:pos="8010"/>
        </w:tabs>
        <w:spacing w:after="0"/>
        <w:ind w:left="0" w:firstLine="0"/>
      </w:pPr>
      <w:r>
        <w:t>Cost of Preparing Proposal</w:t>
      </w:r>
      <w:r>
        <w:tab/>
      </w:r>
      <w:r w:rsidR="009F795E">
        <w:t>3</w:t>
      </w:r>
    </w:p>
    <w:p w:rsidR="009C46ED" w:rsidRDefault="009C46ED">
      <w:pPr>
        <w:tabs>
          <w:tab w:val="left" w:pos="8010"/>
        </w:tabs>
        <w:spacing w:after="0"/>
        <w:ind w:left="0" w:firstLine="0"/>
      </w:pPr>
      <w:r>
        <w:t>Partial Performance</w:t>
      </w:r>
      <w:r>
        <w:tab/>
      </w:r>
      <w:r w:rsidR="009F795E">
        <w:t>3</w:t>
      </w:r>
    </w:p>
    <w:p w:rsidR="009C46ED" w:rsidRDefault="009C46ED">
      <w:pPr>
        <w:tabs>
          <w:tab w:val="left" w:pos="8010"/>
        </w:tabs>
        <w:spacing w:after="0"/>
        <w:ind w:left="0" w:firstLine="0"/>
      </w:pPr>
      <w:r>
        <w:t>Cancellation</w:t>
      </w:r>
      <w:r>
        <w:tab/>
      </w:r>
      <w:r w:rsidR="009F795E">
        <w:t>4</w:t>
      </w:r>
    </w:p>
    <w:p w:rsidR="009C46ED" w:rsidRDefault="009C46ED">
      <w:pPr>
        <w:tabs>
          <w:tab w:val="left" w:pos="8010"/>
        </w:tabs>
        <w:spacing w:after="0"/>
        <w:ind w:left="0" w:firstLine="0"/>
      </w:pPr>
      <w:r>
        <w:t>Time Requirements</w:t>
      </w:r>
      <w:r>
        <w:tab/>
      </w:r>
      <w:r w:rsidR="009F795E">
        <w:t>4</w:t>
      </w:r>
    </w:p>
    <w:p w:rsidR="009C46ED" w:rsidRDefault="009C46ED">
      <w:pPr>
        <w:tabs>
          <w:tab w:val="left" w:pos="8010"/>
        </w:tabs>
        <w:spacing w:after="0"/>
        <w:ind w:left="0" w:firstLine="0"/>
      </w:pPr>
      <w:r>
        <w:t>HIPAA</w:t>
      </w:r>
      <w:r>
        <w:tab/>
      </w:r>
      <w:r w:rsidR="009F795E">
        <w:t>4</w:t>
      </w:r>
    </w:p>
    <w:p w:rsidR="009C46ED" w:rsidRDefault="009C46ED">
      <w:pPr>
        <w:tabs>
          <w:tab w:val="left" w:pos="8100"/>
        </w:tabs>
        <w:spacing w:after="0"/>
        <w:ind w:left="0" w:firstLine="0"/>
      </w:pPr>
    </w:p>
    <w:p w:rsidR="009C46ED" w:rsidRDefault="009C46ED">
      <w:pPr>
        <w:spacing w:after="0"/>
        <w:ind w:left="0" w:firstLine="0"/>
        <w:jc w:val="center"/>
        <w:rPr>
          <w:b/>
          <w:bCs/>
        </w:rPr>
      </w:pPr>
      <w:r>
        <w:rPr>
          <w:b/>
          <w:bCs/>
        </w:rPr>
        <w:t>Section II:  (Name of LHD) Background and Records</w:t>
      </w:r>
    </w:p>
    <w:p w:rsidR="009C46ED" w:rsidRDefault="009C46ED">
      <w:pPr>
        <w:spacing w:after="0"/>
        <w:ind w:left="0" w:firstLine="0"/>
      </w:pPr>
    </w:p>
    <w:p w:rsidR="009C46ED" w:rsidRDefault="009C46ED">
      <w:pPr>
        <w:tabs>
          <w:tab w:val="left" w:pos="8010"/>
        </w:tabs>
        <w:spacing w:after="0"/>
        <w:ind w:left="0" w:firstLine="0"/>
      </w:pPr>
      <w:r>
        <w:t>Background</w:t>
      </w:r>
      <w:r>
        <w:tab/>
      </w:r>
      <w:r w:rsidR="009F795E">
        <w:t>5</w:t>
      </w:r>
    </w:p>
    <w:p w:rsidR="009C46ED" w:rsidRDefault="009C46ED">
      <w:pPr>
        <w:tabs>
          <w:tab w:val="left" w:pos="8010"/>
        </w:tabs>
        <w:spacing w:after="0"/>
        <w:ind w:left="0" w:firstLine="0"/>
      </w:pPr>
      <w:r>
        <w:t>Records to Be Audited</w:t>
      </w:r>
      <w:r>
        <w:tab/>
      </w:r>
      <w:r w:rsidR="009F795E">
        <w:t>5</w:t>
      </w:r>
    </w:p>
    <w:p w:rsidR="009C46ED" w:rsidRDefault="009C46ED">
      <w:pPr>
        <w:tabs>
          <w:tab w:val="left" w:pos="8010"/>
        </w:tabs>
        <w:spacing w:after="0"/>
        <w:ind w:left="0" w:firstLine="0"/>
      </w:pPr>
      <w:r>
        <w:t>Cost Centers</w:t>
      </w:r>
      <w:r>
        <w:tab/>
      </w:r>
      <w:r w:rsidR="009F795E">
        <w:t>6</w:t>
      </w:r>
    </w:p>
    <w:p w:rsidR="009C46ED" w:rsidRDefault="009C46ED">
      <w:pPr>
        <w:spacing w:after="0"/>
        <w:ind w:left="0" w:firstLine="0"/>
      </w:pPr>
    </w:p>
    <w:p w:rsidR="009C46ED" w:rsidRDefault="009C46ED">
      <w:pPr>
        <w:spacing w:after="0"/>
        <w:ind w:left="0" w:firstLine="0"/>
        <w:jc w:val="center"/>
        <w:rPr>
          <w:b/>
          <w:bCs/>
        </w:rPr>
      </w:pPr>
      <w:r>
        <w:rPr>
          <w:b/>
          <w:bCs/>
        </w:rPr>
        <w:t>Section III:  Nature of Audit Services Required</w:t>
      </w:r>
    </w:p>
    <w:p w:rsidR="009C46ED" w:rsidRDefault="009C46ED">
      <w:pPr>
        <w:spacing w:after="0"/>
        <w:ind w:left="0" w:firstLine="0"/>
        <w:rPr>
          <w:b/>
          <w:bCs/>
        </w:rPr>
      </w:pPr>
    </w:p>
    <w:p w:rsidR="009C46ED" w:rsidRDefault="003008B4">
      <w:pPr>
        <w:tabs>
          <w:tab w:val="left" w:pos="8010"/>
        </w:tabs>
        <w:spacing w:after="0"/>
        <w:ind w:left="0" w:firstLine="0"/>
      </w:pPr>
      <w:r>
        <w:t>Objectives of the Audits</w:t>
      </w:r>
      <w:r>
        <w:tab/>
      </w:r>
      <w:r w:rsidR="009F795E">
        <w:t>8</w:t>
      </w:r>
    </w:p>
    <w:p w:rsidR="009C46ED" w:rsidRDefault="009C46ED">
      <w:pPr>
        <w:tabs>
          <w:tab w:val="left" w:pos="8010"/>
        </w:tabs>
        <w:spacing w:after="0"/>
        <w:ind w:left="0" w:firstLine="0"/>
      </w:pPr>
      <w:r>
        <w:t>General Nature of Audit Services</w:t>
      </w:r>
      <w:r>
        <w:tab/>
      </w:r>
      <w:r w:rsidR="009F795E">
        <w:t>8</w:t>
      </w:r>
    </w:p>
    <w:p w:rsidR="009C46ED" w:rsidRDefault="009F795E">
      <w:pPr>
        <w:tabs>
          <w:tab w:val="left" w:pos="8010"/>
        </w:tabs>
        <w:spacing w:after="0"/>
        <w:ind w:left="0" w:firstLine="0"/>
      </w:pPr>
      <w:r>
        <w:t>Determination of Audits to be Performed</w:t>
      </w:r>
      <w:r w:rsidR="009C46ED">
        <w:tab/>
      </w:r>
      <w:r>
        <w:t>8</w:t>
      </w:r>
    </w:p>
    <w:p w:rsidR="009C46ED" w:rsidRDefault="009C46ED">
      <w:pPr>
        <w:tabs>
          <w:tab w:val="left" w:pos="8010"/>
        </w:tabs>
        <w:spacing w:after="0"/>
        <w:ind w:left="0" w:firstLine="0"/>
      </w:pPr>
      <w:r>
        <w:t>Audit Standards to Be Followed</w:t>
      </w:r>
      <w:r>
        <w:tab/>
      </w:r>
      <w:r w:rsidR="009F795E">
        <w:t>8</w:t>
      </w:r>
    </w:p>
    <w:p w:rsidR="009C46ED" w:rsidRDefault="009C46ED">
      <w:pPr>
        <w:tabs>
          <w:tab w:val="left" w:pos="8010"/>
        </w:tabs>
        <w:spacing w:after="0"/>
        <w:ind w:left="0" w:firstLine="0"/>
      </w:pPr>
      <w:r>
        <w:t>Specific Reports to Be Issued</w:t>
      </w:r>
      <w:r>
        <w:tab/>
      </w:r>
      <w:r w:rsidR="009F795E">
        <w:t>8</w:t>
      </w:r>
    </w:p>
    <w:p w:rsidR="009C46ED" w:rsidRDefault="009C46ED">
      <w:pPr>
        <w:tabs>
          <w:tab w:val="left" w:pos="8010"/>
        </w:tabs>
        <w:spacing w:after="0"/>
        <w:ind w:left="0" w:firstLine="0"/>
      </w:pPr>
      <w:r>
        <w:t>Reporting Criteria</w:t>
      </w:r>
      <w:r>
        <w:tab/>
      </w:r>
      <w:r w:rsidR="009F795E">
        <w:t>9</w:t>
      </w:r>
    </w:p>
    <w:p w:rsidR="009F795E" w:rsidRPr="009F795E" w:rsidRDefault="009F795E" w:rsidP="009F795E">
      <w:pPr>
        <w:pStyle w:val="ListContinue2"/>
        <w:ind w:left="0" w:firstLine="0"/>
        <w:rPr>
          <w:rFonts w:ascii="Times New Roman" w:hAnsi="Times New Roman" w:cs="Times New Roman"/>
          <w:sz w:val="24"/>
          <w:szCs w:val="24"/>
        </w:rPr>
      </w:pPr>
      <w:r>
        <w:rPr>
          <w:rFonts w:ascii="Times New Roman" w:hAnsi="Times New Roman" w:cs="Times New Roman"/>
          <w:sz w:val="24"/>
          <w:szCs w:val="24"/>
        </w:rPr>
        <w:t>Findings and Communications with Those Charged with Governance</w:t>
      </w:r>
      <w:r>
        <w:rPr>
          <w:rFonts w:ascii="Times New Roman" w:hAnsi="Times New Roman" w:cs="Times New Roman"/>
          <w:sz w:val="24"/>
          <w:szCs w:val="24"/>
        </w:rPr>
        <w:tab/>
      </w:r>
      <w:r>
        <w:rPr>
          <w:rFonts w:ascii="Times New Roman" w:hAnsi="Times New Roman" w:cs="Times New Roman"/>
          <w:sz w:val="24"/>
          <w:szCs w:val="24"/>
        </w:rPr>
        <w:tab/>
        <w:t xml:space="preserve">  9</w:t>
      </w:r>
    </w:p>
    <w:p w:rsidR="009F795E" w:rsidRPr="009F795E" w:rsidRDefault="009F795E" w:rsidP="009F795E">
      <w:pPr>
        <w:pStyle w:val="ListContinue2"/>
        <w:ind w:hanging="1080"/>
        <w:rPr>
          <w:rFonts w:ascii="Times New Roman" w:hAnsi="Times New Roman" w:cs="Times New Roman"/>
        </w:rPr>
      </w:pPr>
    </w:p>
    <w:p w:rsidR="009F795E" w:rsidRPr="009F795E" w:rsidRDefault="009F795E" w:rsidP="009F795E">
      <w:pPr>
        <w:pStyle w:val="ListContinue2"/>
        <w:ind w:hanging="1080"/>
      </w:pPr>
    </w:p>
    <w:p w:rsidR="009C46ED" w:rsidRDefault="009C46ED">
      <w:pPr>
        <w:spacing w:after="0"/>
        <w:ind w:left="0" w:firstLine="0"/>
      </w:pPr>
    </w:p>
    <w:p w:rsidR="009C46ED" w:rsidRDefault="009C46ED">
      <w:pPr>
        <w:spacing w:after="0"/>
        <w:ind w:left="0" w:firstLine="0"/>
        <w:jc w:val="center"/>
        <w:rPr>
          <w:b/>
          <w:bCs/>
        </w:rPr>
      </w:pPr>
      <w:r>
        <w:rPr>
          <w:b/>
          <w:bCs/>
        </w:rPr>
        <w:t>Section IV:  General Contractual Information</w:t>
      </w:r>
    </w:p>
    <w:p w:rsidR="009C46ED" w:rsidRDefault="009C46ED">
      <w:pPr>
        <w:spacing w:after="0"/>
        <w:ind w:left="0" w:firstLine="0"/>
      </w:pPr>
    </w:p>
    <w:p w:rsidR="009C46ED" w:rsidRDefault="009F795E">
      <w:pPr>
        <w:tabs>
          <w:tab w:val="left" w:pos="8010"/>
        </w:tabs>
        <w:spacing w:after="0"/>
        <w:ind w:left="0" w:firstLine="0"/>
      </w:pPr>
      <w:r>
        <w:t>The Lexington-Fayette County Health Department</w:t>
      </w:r>
      <w:r w:rsidR="003008B4">
        <w:t>’s Responsibilities</w:t>
      </w:r>
      <w:r w:rsidR="003008B4">
        <w:tab/>
        <w:t>11</w:t>
      </w:r>
    </w:p>
    <w:p w:rsidR="009C46ED" w:rsidRDefault="009C46ED">
      <w:pPr>
        <w:tabs>
          <w:tab w:val="left" w:pos="8010"/>
        </w:tabs>
        <w:spacing w:after="0"/>
        <w:ind w:left="0" w:firstLine="0"/>
      </w:pPr>
      <w:r>
        <w:t>FIRM’s Responsibilities</w:t>
      </w:r>
      <w:r w:rsidR="003008B4">
        <w:tab/>
        <w:t>11</w:t>
      </w:r>
    </w:p>
    <w:p w:rsidR="009C46ED" w:rsidRDefault="00AC5BF7" w:rsidP="00AC5BF7">
      <w:pPr>
        <w:tabs>
          <w:tab w:val="left" w:pos="7920"/>
        </w:tabs>
        <w:spacing w:after="0"/>
        <w:ind w:left="0" w:firstLine="0"/>
      </w:pPr>
      <w:r>
        <w:t>Payment for Services</w:t>
      </w:r>
      <w:r w:rsidR="003008B4">
        <w:tab/>
        <w:t xml:space="preserve"> </w:t>
      </w:r>
      <w:r>
        <w:t>1</w:t>
      </w:r>
      <w:r w:rsidR="003008B4">
        <w:t>3</w:t>
      </w:r>
    </w:p>
    <w:p w:rsidR="009C46ED" w:rsidRDefault="009C46ED" w:rsidP="00AC5BF7">
      <w:pPr>
        <w:tabs>
          <w:tab w:val="left" w:pos="7920"/>
        </w:tabs>
        <w:spacing w:after="0"/>
        <w:ind w:left="0" w:firstLine="0"/>
      </w:pPr>
      <w:r>
        <w:t>Modifications to Statement of Work</w:t>
      </w:r>
      <w:r w:rsidR="003008B4">
        <w:tab/>
        <w:t xml:space="preserve"> 13</w:t>
      </w:r>
    </w:p>
    <w:p w:rsidR="009C46ED" w:rsidRDefault="009C46ED" w:rsidP="00AC5BF7">
      <w:pPr>
        <w:tabs>
          <w:tab w:val="left" w:pos="7920"/>
        </w:tabs>
        <w:spacing w:after="0"/>
        <w:ind w:left="0" w:firstLine="0"/>
      </w:pPr>
      <w:r>
        <w:t>Verification of Information</w:t>
      </w:r>
      <w:r>
        <w:tab/>
      </w:r>
      <w:r w:rsidR="003008B4">
        <w:t xml:space="preserve"> </w:t>
      </w:r>
      <w:r w:rsidR="00AC5BF7">
        <w:t>1</w:t>
      </w:r>
      <w:r w:rsidR="003008B4">
        <w:t>4</w:t>
      </w:r>
    </w:p>
    <w:p w:rsidR="009C46ED" w:rsidRDefault="009C46ED">
      <w:pPr>
        <w:spacing w:after="0"/>
        <w:ind w:left="0" w:firstLine="0"/>
      </w:pPr>
    </w:p>
    <w:p w:rsidR="009C46ED" w:rsidRDefault="009C46ED">
      <w:pPr>
        <w:spacing w:after="0"/>
        <w:ind w:left="0" w:firstLine="0"/>
        <w:jc w:val="center"/>
        <w:rPr>
          <w:b/>
          <w:bCs/>
        </w:rPr>
      </w:pPr>
      <w:r>
        <w:rPr>
          <w:b/>
          <w:bCs/>
        </w:rPr>
        <w:t>Section V:  Technical Proposal</w:t>
      </w:r>
    </w:p>
    <w:p w:rsidR="009C46ED" w:rsidRDefault="009C46ED">
      <w:pPr>
        <w:spacing w:after="0"/>
        <w:ind w:left="0" w:firstLine="0"/>
      </w:pPr>
    </w:p>
    <w:p w:rsidR="009C46ED" w:rsidRDefault="009C46ED">
      <w:pPr>
        <w:tabs>
          <w:tab w:val="left" w:pos="7920"/>
        </w:tabs>
        <w:spacing w:after="0"/>
        <w:ind w:left="0" w:firstLine="0"/>
      </w:pPr>
      <w:r>
        <w:t>Responsiveness</w:t>
      </w:r>
      <w:r>
        <w:tab/>
        <w:t>1</w:t>
      </w:r>
      <w:r w:rsidR="003008B4">
        <w:t>5</w:t>
      </w:r>
    </w:p>
    <w:p w:rsidR="009C46ED" w:rsidRDefault="009C46ED">
      <w:pPr>
        <w:tabs>
          <w:tab w:val="left" w:pos="7920"/>
        </w:tabs>
        <w:spacing w:after="0"/>
        <w:ind w:left="0" w:firstLine="0"/>
      </w:pPr>
      <w:r>
        <w:t>Preparation Standards</w:t>
      </w:r>
      <w:r>
        <w:tab/>
        <w:t>1</w:t>
      </w:r>
      <w:r w:rsidR="003008B4">
        <w:t>5</w:t>
      </w:r>
    </w:p>
    <w:p w:rsidR="009C46ED" w:rsidRDefault="009C46ED">
      <w:pPr>
        <w:tabs>
          <w:tab w:val="left" w:pos="7920"/>
        </w:tabs>
        <w:spacing w:after="0"/>
        <w:ind w:left="0" w:firstLine="0"/>
      </w:pPr>
      <w:r>
        <w:t>Binding</w:t>
      </w:r>
      <w:r>
        <w:tab/>
        <w:t>1</w:t>
      </w:r>
      <w:r w:rsidR="003008B4">
        <w:t>5</w:t>
      </w:r>
    </w:p>
    <w:p w:rsidR="009C46ED" w:rsidRDefault="009C46ED">
      <w:pPr>
        <w:tabs>
          <w:tab w:val="left" w:pos="7920"/>
        </w:tabs>
        <w:spacing w:after="0"/>
        <w:ind w:left="0" w:firstLine="0"/>
      </w:pPr>
      <w:r>
        <w:t>Format of the Technical Proposal</w:t>
      </w:r>
      <w:r>
        <w:tab/>
        <w:t>1</w:t>
      </w:r>
      <w:r w:rsidR="003008B4">
        <w:t>5</w:t>
      </w:r>
    </w:p>
    <w:p w:rsidR="009C46ED" w:rsidRDefault="009C46ED">
      <w:pPr>
        <w:tabs>
          <w:tab w:val="left" w:pos="7920"/>
        </w:tabs>
        <w:spacing w:after="0"/>
        <w:ind w:left="0" w:firstLine="0"/>
      </w:pPr>
      <w:r>
        <w:t>Deviation from Specifications</w:t>
      </w:r>
      <w:r>
        <w:tab/>
        <w:t>1</w:t>
      </w:r>
      <w:r w:rsidR="003008B4">
        <w:t>8</w:t>
      </w:r>
    </w:p>
    <w:p w:rsidR="009C46ED" w:rsidRDefault="009C46ED">
      <w:pPr>
        <w:tabs>
          <w:tab w:val="left" w:pos="7920"/>
        </w:tabs>
        <w:spacing w:after="0"/>
        <w:ind w:left="0" w:firstLine="0"/>
      </w:pPr>
      <w:r>
        <w:t>Submission Date for Technical Proposal</w:t>
      </w:r>
      <w:r>
        <w:tab/>
        <w:t>1</w:t>
      </w:r>
      <w:r w:rsidR="003008B4">
        <w:t>8</w:t>
      </w:r>
    </w:p>
    <w:p w:rsidR="003008B4" w:rsidRDefault="003008B4">
      <w:pPr>
        <w:spacing w:after="0"/>
        <w:ind w:left="0" w:firstLine="0"/>
        <w:jc w:val="center"/>
        <w:rPr>
          <w:b/>
          <w:bCs/>
        </w:rPr>
      </w:pPr>
    </w:p>
    <w:p w:rsidR="009C46ED" w:rsidRDefault="009C46ED">
      <w:pPr>
        <w:spacing w:after="0"/>
        <w:ind w:left="0" w:firstLine="0"/>
        <w:jc w:val="center"/>
        <w:rPr>
          <w:b/>
          <w:bCs/>
        </w:rPr>
      </w:pPr>
      <w:r>
        <w:rPr>
          <w:b/>
          <w:bCs/>
        </w:rPr>
        <w:t>Section VI:  Cost Proposal</w:t>
      </w:r>
    </w:p>
    <w:p w:rsidR="009C46ED" w:rsidRDefault="009C46ED">
      <w:pPr>
        <w:spacing w:after="0"/>
        <w:ind w:left="0" w:firstLine="0"/>
      </w:pPr>
    </w:p>
    <w:p w:rsidR="009C46ED" w:rsidRDefault="009C46ED">
      <w:pPr>
        <w:tabs>
          <w:tab w:val="left" w:pos="7920"/>
        </w:tabs>
        <w:spacing w:after="0"/>
        <w:ind w:left="0" w:firstLine="0"/>
      </w:pPr>
      <w:r>
        <w:t>“Not to Exceed” Proposal</w:t>
      </w:r>
      <w:r>
        <w:tab/>
        <w:t>1</w:t>
      </w:r>
      <w:r w:rsidR="003008B4">
        <w:t>9</w:t>
      </w:r>
    </w:p>
    <w:p w:rsidR="009C46ED" w:rsidRDefault="009C46ED">
      <w:pPr>
        <w:tabs>
          <w:tab w:val="left" w:pos="7920"/>
        </w:tabs>
        <w:spacing w:after="0"/>
        <w:ind w:left="0" w:firstLine="0"/>
      </w:pPr>
      <w:r>
        <w:t>Deviation from Specifications</w:t>
      </w:r>
      <w:r>
        <w:tab/>
        <w:t>1</w:t>
      </w:r>
      <w:r w:rsidR="003008B4">
        <w:t>9</w:t>
      </w:r>
    </w:p>
    <w:p w:rsidR="009C46ED" w:rsidRDefault="009C46ED">
      <w:pPr>
        <w:tabs>
          <w:tab w:val="left" w:pos="7920"/>
        </w:tabs>
        <w:spacing w:after="0"/>
        <w:ind w:left="0" w:firstLine="0"/>
      </w:pPr>
      <w:r>
        <w:t>Submission Date for Cost Proposal</w:t>
      </w:r>
      <w:r>
        <w:tab/>
        <w:t>1</w:t>
      </w:r>
      <w:r w:rsidR="003008B4">
        <w:t>9</w:t>
      </w:r>
    </w:p>
    <w:p w:rsidR="009C46ED" w:rsidRDefault="009C46ED">
      <w:pPr>
        <w:tabs>
          <w:tab w:val="left" w:pos="7920"/>
        </w:tabs>
        <w:spacing w:after="0"/>
        <w:ind w:left="0" w:firstLine="0"/>
      </w:pPr>
    </w:p>
    <w:p w:rsidR="009C46ED" w:rsidRDefault="009C46ED">
      <w:pPr>
        <w:tabs>
          <w:tab w:val="left" w:pos="7920"/>
        </w:tabs>
        <w:spacing w:after="0"/>
        <w:ind w:left="0" w:firstLine="0"/>
      </w:pPr>
    </w:p>
    <w:p w:rsidR="009C46ED" w:rsidRDefault="009C46ED">
      <w:pPr>
        <w:spacing w:after="0"/>
        <w:jc w:val="center"/>
        <w:sectPr w:rsidR="009C46ED">
          <w:headerReference w:type="default" r:id="rId9"/>
          <w:footerReference w:type="default" r:id="rId10"/>
          <w:footerReference w:type="first" r:id="rId11"/>
          <w:footnotePr>
            <w:numRestart w:val="eachSect"/>
          </w:footnotePr>
          <w:pgSz w:w="12240" w:h="15840" w:code="1"/>
          <w:pgMar w:top="1440" w:right="1008" w:bottom="1440" w:left="1440" w:header="720" w:footer="288" w:gutter="360"/>
          <w:cols w:space="720" w:equalWidth="0">
            <w:col w:w="9072" w:space="720"/>
          </w:cols>
          <w:titlePg/>
        </w:sectPr>
      </w:pPr>
    </w:p>
    <w:p w:rsidR="009C46ED" w:rsidRDefault="009C46ED">
      <w:pPr>
        <w:spacing w:after="0"/>
        <w:jc w:val="center"/>
        <w:rPr>
          <w:b/>
          <w:bCs/>
          <w:sz w:val="28"/>
        </w:rPr>
      </w:pPr>
      <w:r>
        <w:rPr>
          <w:b/>
          <w:bCs/>
          <w:sz w:val="28"/>
        </w:rPr>
        <w:t>Section I</w:t>
      </w:r>
    </w:p>
    <w:p w:rsidR="009C46ED" w:rsidRDefault="009C46ED">
      <w:pPr>
        <w:spacing w:after="0"/>
        <w:jc w:val="center"/>
        <w:rPr>
          <w:b/>
          <w:bCs/>
          <w:caps/>
          <w:sz w:val="28"/>
        </w:rPr>
      </w:pPr>
      <w:r>
        <w:rPr>
          <w:b/>
          <w:bCs/>
          <w:caps/>
          <w:sz w:val="28"/>
        </w:rPr>
        <w:t>General Information</w:t>
      </w:r>
    </w:p>
    <w:p w:rsidR="009C46ED" w:rsidRDefault="009C46ED">
      <w:pPr>
        <w:spacing w:after="0"/>
      </w:pPr>
    </w:p>
    <w:p w:rsidR="009C46ED" w:rsidRDefault="009C46ED">
      <w:pPr>
        <w:spacing w:after="0"/>
      </w:pPr>
    </w:p>
    <w:p w:rsidR="009C46ED" w:rsidRDefault="009C46ED">
      <w:pPr>
        <w:tabs>
          <w:tab w:val="left" w:pos="540"/>
        </w:tabs>
        <w:spacing w:after="0"/>
        <w:ind w:left="540" w:hanging="540"/>
      </w:pPr>
      <w:r>
        <w:rPr>
          <w:b/>
          <w:bCs/>
        </w:rPr>
        <w:t>A.</w:t>
      </w:r>
      <w:r>
        <w:rPr>
          <w:b/>
          <w:bCs/>
        </w:rPr>
        <w:tab/>
      </w:r>
      <w:r>
        <w:rPr>
          <w:b/>
          <w:bCs/>
          <w:u w:val="single"/>
        </w:rPr>
        <w:t>Issuing Office</w:t>
      </w:r>
    </w:p>
    <w:p w:rsidR="009C46ED" w:rsidRDefault="009C46ED" w:rsidP="001A6D94">
      <w:pPr>
        <w:tabs>
          <w:tab w:val="left" w:pos="540"/>
        </w:tabs>
        <w:spacing w:after="0"/>
        <w:ind w:left="540" w:hanging="540"/>
        <w:jc w:val="both"/>
      </w:pPr>
      <w:r>
        <w:tab/>
        <w:t xml:space="preserve">This Request for Proposals, hereinafter referred to as RFP, is being issued by </w:t>
      </w:r>
      <w:r w:rsidR="00F8762B">
        <w:t xml:space="preserve">Lexington-Fayette County Health Department, Cara Kay, CFO, 650 Newtown Pike, </w:t>
      </w:r>
      <w:proofErr w:type="gramStart"/>
      <w:r w:rsidR="00F8762B">
        <w:t>Lexington</w:t>
      </w:r>
      <w:proofErr w:type="gramEnd"/>
      <w:r w:rsidR="00F8762B">
        <w:t>, Kentucky  40508</w:t>
      </w:r>
      <w:r>
        <w:t>.</w:t>
      </w:r>
    </w:p>
    <w:p w:rsidR="009C46ED" w:rsidRDefault="009C46ED" w:rsidP="001A6D94">
      <w:pPr>
        <w:tabs>
          <w:tab w:val="left" w:pos="540"/>
        </w:tabs>
        <w:spacing w:after="0"/>
        <w:ind w:left="540" w:hanging="540"/>
        <w:jc w:val="both"/>
        <w:rPr>
          <w:b/>
          <w:bCs/>
        </w:rPr>
      </w:pPr>
    </w:p>
    <w:p w:rsidR="009C46ED" w:rsidRDefault="009C46ED" w:rsidP="001A6D94">
      <w:pPr>
        <w:tabs>
          <w:tab w:val="left" w:pos="540"/>
        </w:tabs>
        <w:spacing w:after="0"/>
        <w:ind w:left="540" w:hanging="540"/>
        <w:jc w:val="both"/>
      </w:pPr>
      <w:r>
        <w:rPr>
          <w:b/>
          <w:bCs/>
        </w:rPr>
        <w:t>B.</w:t>
      </w:r>
      <w:r>
        <w:rPr>
          <w:b/>
          <w:bCs/>
        </w:rPr>
        <w:tab/>
        <w:t>Purpose of Document</w:t>
      </w:r>
    </w:p>
    <w:p w:rsidR="009C46ED" w:rsidRDefault="009C46ED" w:rsidP="001A6D94">
      <w:pPr>
        <w:tabs>
          <w:tab w:val="left" w:pos="540"/>
        </w:tabs>
        <w:spacing w:after="0"/>
        <w:ind w:left="540" w:hanging="540"/>
        <w:jc w:val="both"/>
      </w:pPr>
      <w:r>
        <w:tab/>
        <w:t xml:space="preserve">The purpose of this RFP is to solicit proposals to audit </w:t>
      </w:r>
      <w:r w:rsidR="00B848C0">
        <w:t>the Lexington</w:t>
      </w:r>
      <w:r w:rsidR="00F8762B">
        <w:t>-Fayette County Health Department</w:t>
      </w:r>
      <w:r>
        <w:t xml:space="preserve">, hereinafter referred to as this LHD, for the </w:t>
      </w:r>
      <w:r w:rsidRPr="0002504F">
        <w:rPr>
          <w:b/>
          <w:i/>
        </w:rPr>
        <w:t>fiscal year ended</w:t>
      </w:r>
      <w:r w:rsidR="00F8762B" w:rsidRPr="0002504F">
        <w:rPr>
          <w:b/>
          <w:i/>
        </w:rPr>
        <w:t xml:space="preserve"> June 30, 20</w:t>
      </w:r>
      <w:r w:rsidR="0070408F" w:rsidRPr="0002504F">
        <w:rPr>
          <w:b/>
          <w:i/>
        </w:rPr>
        <w:t>22</w:t>
      </w:r>
      <w:r>
        <w:t xml:space="preserve">, from independent certified public accounting firms, hereinafter referred to as FIRM(s), qualified to do business in the Commonwealth of Kentucky.  Audits of local health departments are mandated by the Kentucky Department for Public Health and the United States Office of Management and Budget (OMB) </w:t>
      </w:r>
      <w:r w:rsidR="005F27DB">
        <w:t>2 CFR</w:t>
      </w:r>
      <w:r>
        <w:t>,</w:t>
      </w:r>
      <w:r w:rsidR="005F27DB">
        <w:t xml:space="preserve"> </w:t>
      </w:r>
      <w:r w:rsidR="009A00A4">
        <w:t>Part 200-Uniform Administrative Requirements, Cost Principles and Audit Requirements for Federal Awards</w:t>
      </w:r>
      <w:r w:rsidR="005F27DB">
        <w:t>, Subpart F, hereinafter referred to as OMB SINGLE AUDIT.</w:t>
      </w:r>
    </w:p>
    <w:p w:rsidR="009C46ED" w:rsidRDefault="009C46ED" w:rsidP="001A6D94">
      <w:pPr>
        <w:tabs>
          <w:tab w:val="left" w:pos="540"/>
        </w:tabs>
        <w:spacing w:after="0"/>
        <w:ind w:left="540" w:hanging="540"/>
        <w:jc w:val="both"/>
      </w:pPr>
    </w:p>
    <w:p w:rsidR="009C46ED" w:rsidRDefault="009C46ED" w:rsidP="001A6D94">
      <w:pPr>
        <w:tabs>
          <w:tab w:val="left" w:pos="540"/>
        </w:tabs>
        <w:spacing w:after="0"/>
        <w:ind w:left="540" w:hanging="540"/>
        <w:jc w:val="both"/>
        <w:rPr>
          <w:color w:val="FF0000"/>
        </w:rPr>
      </w:pPr>
      <w:r>
        <w:rPr>
          <w:b/>
          <w:bCs/>
        </w:rPr>
        <w:t>C.</w:t>
      </w:r>
      <w:r>
        <w:rPr>
          <w:b/>
          <w:bCs/>
        </w:rPr>
        <w:tab/>
      </w:r>
      <w:r>
        <w:rPr>
          <w:b/>
          <w:bCs/>
          <w:u w:val="single"/>
        </w:rPr>
        <w:t>Commitment of LHD</w:t>
      </w:r>
    </w:p>
    <w:p w:rsidR="009C46ED" w:rsidRDefault="009C46ED" w:rsidP="001A6D94">
      <w:pPr>
        <w:tabs>
          <w:tab w:val="left" w:pos="540"/>
        </w:tabs>
        <w:spacing w:after="0"/>
        <w:ind w:left="540" w:hanging="540"/>
        <w:jc w:val="both"/>
      </w:pPr>
      <w:r>
        <w:tab/>
        <w:t>This LHD reserves the right to withdraw this RFP at any time and for any reason.  Receipt of proposal materials by LHD or submission of a proposal to LHD confers no rights upon FIRM nor obligates this LHD in any manner.</w:t>
      </w:r>
    </w:p>
    <w:p w:rsidR="009C46ED" w:rsidRDefault="009C46ED" w:rsidP="001A6D94">
      <w:pPr>
        <w:tabs>
          <w:tab w:val="left" w:pos="540"/>
        </w:tabs>
        <w:spacing w:after="0"/>
        <w:ind w:left="540" w:hanging="540"/>
        <w:jc w:val="both"/>
        <w:rPr>
          <w:u w:val="single"/>
        </w:rPr>
      </w:pPr>
    </w:p>
    <w:p w:rsidR="009C46ED" w:rsidRDefault="009C46ED" w:rsidP="001A6D94">
      <w:pPr>
        <w:tabs>
          <w:tab w:val="left" w:pos="540"/>
        </w:tabs>
        <w:spacing w:after="0"/>
        <w:ind w:left="540" w:hanging="540"/>
        <w:jc w:val="both"/>
      </w:pPr>
      <w:r>
        <w:tab/>
        <w:t xml:space="preserve">A personal service contract, based on this RFP, may or may not be awarded.  Any contract resulting in an award from this RFP shall not become effective until properly </w:t>
      </w:r>
      <w:r w:rsidR="009D0925">
        <w:t>approved and</w:t>
      </w:r>
      <w:r w:rsidR="00F8762B">
        <w:t xml:space="preserve"> </w:t>
      </w:r>
      <w:r>
        <w:t xml:space="preserve">executed by </w:t>
      </w:r>
      <w:r w:rsidR="00F8762B">
        <w:t>Lexington-Fayette County Health Department</w:t>
      </w:r>
      <w:r>
        <w:t>.  Any agreement shall be construed and interpreted according to the laws of the Commonwealth of Kentucky.  This RFP and FIRM’s proposal, or portions thereof, shall become a part of the contract, if and when executed.</w:t>
      </w:r>
    </w:p>
    <w:p w:rsidR="009C46ED" w:rsidRDefault="009C46ED" w:rsidP="001A6D94">
      <w:pPr>
        <w:spacing w:after="0"/>
        <w:ind w:left="0" w:firstLine="0"/>
        <w:jc w:val="both"/>
      </w:pPr>
    </w:p>
    <w:p w:rsidR="009C46ED" w:rsidRDefault="009C46ED" w:rsidP="001A6D94">
      <w:pPr>
        <w:tabs>
          <w:tab w:val="left" w:pos="540"/>
        </w:tabs>
        <w:spacing w:after="0"/>
        <w:ind w:left="540" w:hanging="540"/>
        <w:jc w:val="both"/>
      </w:pPr>
      <w:r>
        <w:rPr>
          <w:b/>
          <w:bCs/>
        </w:rPr>
        <w:t>D.</w:t>
      </w:r>
      <w:r>
        <w:rPr>
          <w:b/>
          <w:bCs/>
        </w:rPr>
        <w:tab/>
      </w:r>
      <w:r>
        <w:rPr>
          <w:b/>
          <w:bCs/>
          <w:u w:val="single"/>
        </w:rPr>
        <w:t>Inquiries</w:t>
      </w:r>
    </w:p>
    <w:p w:rsidR="009C46ED" w:rsidRDefault="009C46ED" w:rsidP="001A6D94">
      <w:pPr>
        <w:tabs>
          <w:tab w:val="left" w:pos="540"/>
        </w:tabs>
        <w:spacing w:after="0"/>
        <w:ind w:left="540" w:hanging="540"/>
        <w:jc w:val="both"/>
      </w:pPr>
      <w:r>
        <w:tab/>
        <w:t>This LHD shall not respond to any inquiries concerning this RFP.  Improper contacts concerning this solicitation may result in disqualification of FIRM from the procurement process or cancellation of the contract.  Any verbal representations made or assumed to be made during any oral discussion held between representatives of FIRM and any representative of this LHD are not binding on this LHD.</w:t>
      </w:r>
    </w:p>
    <w:p w:rsidR="009C46ED" w:rsidRDefault="009C46ED" w:rsidP="001A6D94">
      <w:pPr>
        <w:tabs>
          <w:tab w:val="left" w:pos="540"/>
        </w:tabs>
        <w:spacing w:after="0"/>
        <w:ind w:left="540" w:hanging="540"/>
        <w:jc w:val="both"/>
        <w:rPr>
          <w:u w:val="single"/>
        </w:rPr>
      </w:pPr>
    </w:p>
    <w:p w:rsidR="009C46ED" w:rsidRDefault="009C46ED" w:rsidP="001A6D94">
      <w:pPr>
        <w:tabs>
          <w:tab w:val="left" w:pos="540"/>
        </w:tabs>
        <w:spacing w:after="0"/>
        <w:ind w:left="540" w:hanging="540"/>
        <w:jc w:val="both"/>
      </w:pPr>
      <w:r>
        <w:rPr>
          <w:b/>
          <w:bCs/>
        </w:rPr>
        <w:t>E.</w:t>
      </w:r>
      <w:r>
        <w:rPr>
          <w:b/>
          <w:bCs/>
        </w:rPr>
        <w:tab/>
      </w:r>
      <w:r>
        <w:rPr>
          <w:b/>
          <w:bCs/>
          <w:u w:val="single"/>
        </w:rPr>
        <w:t>Cost of Preparing Proposal</w:t>
      </w:r>
    </w:p>
    <w:p w:rsidR="009C46ED" w:rsidRDefault="009C46ED" w:rsidP="001A6D94">
      <w:pPr>
        <w:tabs>
          <w:tab w:val="left" w:pos="540"/>
        </w:tabs>
        <w:spacing w:after="0"/>
        <w:ind w:left="540" w:hanging="540"/>
        <w:jc w:val="both"/>
      </w:pPr>
      <w:r>
        <w:tab/>
        <w:t>Costs of developing the proposal are solely the responsibility of FIRM. This LHD shall provide no reimbursement for such costs.  Any costs associated with any oral presentations to this LHD shall be the responsibility of FIRM and shall in no way be billable to this LHD.</w:t>
      </w:r>
    </w:p>
    <w:p w:rsidR="009C46ED" w:rsidRDefault="009C46ED" w:rsidP="001A6D94">
      <w:pPr>
        <w:tabs>
          <w:tab w:val="left" w:pos="540"/>
        </w:tabs>
        <w:spacing w:after="0"/>
        <w:ind w:left="540" w:hanging="540"/>
        <w:jc w:val="both"/>
      </w:pPr>
    </w:p>
    <w:p w:rsidR="009C46ED" w:rsidRDefault="009C46ED" w:rsidP="001A6D94">
      <w:pPr>
        <w:tabs>
          <w:tab w:val="left" w:pos="540"/>
        </w:tabs>
        <w:spacing w:after="0"/>
        <w:ind w:left="540" w:hanging="540"/>
        <w:jc w:val="both"/>
      </w:pPr>
      <w:r>
        <w:rPr>
          <w:b/>
          <w:bCs/>
        </w:rPr>
        <w:t>F.</w:t>
      </w:r>
      <w:r>
        <w:rPr>
          <w:b/>
          <w:bCs/>
        </w:rPr>
        <w:tab/>
      </w:r>
      <w:r>
        <w:rPr>
          <w:b/>
          <w:bCs/>
          <w:u w:val="single"/>
        </w:rPr>
        <w:t>Partial Performance</w:t>
      </w:r>
    </w:p>
    <w:p w:rsidR="009C46ED" w:rsidRDefault="009C46ED" w:rsidP="001A6D94">
      <w:pPr>
        <w:tabs>
          <w:tab w:val="left" w:pos="540"/>
        </w:tabs>
        <w:spacing w:after="0"/>
        <w:ind w:left="540" w:hanging="540"/>
        <w:jc w:val="both"/>
      </w:pPr>
      <w:r>
        <w:tab/>
        <w:t xml:space="preserve">In the event FIRM fails to comply with the provisions of the contract to the satisfaction of this LHD, payment of the contract shall be withheld until such time as the contract terms have been satisfied.  </w:t>
      </w:r>
    </w:p>
    <w:p w:rsidR="009C46ED" w:rsidRDefault="009C46ED" w:rsidP="001A6D94">
      <w:pPr>
        <w:tabs>
          <w:tab w:val="left" w:pos="540"/>
        </w:tabs>
        <w:spacing w:after="0"/>
        <w:ind w:left="540" w:hanging="540"/>
        <w:jc w:val="both"/>
      </w:pPr>
      <w:r>
        <w:rPr>
          <w:b/>
          <w:bCs/>
        </w:rPr>
        <w:t>G.</w:t>
      </w:r>
      <w:r>
        <w:rPr>
          <w:b/>
          <w:bCs/>
        </w:rPr>
        <w:tab/>
      </w:r>
      <w:r>
        <w:rPr>
          <w:b/>
          <w:bCs/>
          <w:u w:val="single"/>
        </w:rPr>
        <w:t>Cancellation</w:t>
      </w:r>
    </w:p>
    <w:p w:rsidR="009C46ED" w:rsidRDefault="009C46ED" w:rsidP="001A6D94">
      <w:pPr>
        <w:tabs>
          <w:tab w:val="left" w:pos="540"/>
        </w:tabs>
        <w:spacing w:after="0"/>
        <w:ind w:left="540" w:hanging="540"/>
        <w:jc w:val="both"/>
      </w:pPr>
      <w:r>
        <w:tab/>
        <w:t>This LHD may, upon at least thirty (30) days written notice to FIRM, terminate this agreement in whole or in part, for just cause, which shall include failure of FIRM to fulfill in a timely and proper manner the obligations under the contract.  In such event, all documents, data, studies, and reports prepared for this LHD shall become the property of this LHD.</w:t>
      </w:r>
    </w:p>
    <w:p w:rsidR="009C46ED" w:rsidRDefault="009C46ED" w:rsidP="001A6D94">
      <w:pPr>
        <w:tabs>
          <w:tab w:val="left" w:pos="540"/>
        </w:tabs>
        <w:spacing w:after="0"/>
        <w:ind w:left="540" w:hanging="540"/>
        <w:jc w:val="both"/>
        <w:rPr>
          <w:u w:val="single"/>
        </w:rPr>
      </w:pPr>
    </w:p>
    <w:p w:rsidR="009C46ED" w:rsidRDefault="009C46ED" w:rsidP="001A6D94">
      <w:pPr>
        <w:tabs>
          <w:tab w:val="left" w:pos="540"/>
        </w:tabs>
        <w:spacing w:after="0"/>
        <w:ind w:left="540" w:hanging="540"/>
        <w:jc w:val="both"/>
        <w:rPr>
          <w:b/>
          <w:bCs/>
        </w:rPr>
      </w:pPr>
      <w:r>
        <w:rPr>
          <w:b/>
          <w:bCs/>
        </w:rPr>
        <w:t>H.</w:t>
      </w:r>
      <w:r>
        <w:rPr>
          <w:b/>
          <w:bCs/>
        </w:rPr>
        <w:tab/>
      </w:r>
      <w:r>
        <w:rPr>
          <w:b/>
          <w:bCs/>
          <w:u w:val="single"/>
        </w:rPr>
        <w:t>Time Requirements</w:t>
      </w:r>
    </w:p>
    <w:p w:rsidR="009C46ED" w:rsidRDefault="009C46ED" w:rsidP="001A6D94">
      <w:pPr>
        <w:pStyle w:val="Header"/>
        <w:tabs>
          <w:tab w:val="clear" w:pos="4320"/>
          <w:tab w:val="clear" w:pos="8640"/>
          <w:tab w:val="left" w:pos="540"/>
          <w:tab w:val="left" w:pos="1080"/>
        </w:tabs>
        <w:spacing w:after="0"/>
        <w:ind w:left="540" w:hanging="540"/>
        <w:jc w:val="both"/>
      </w:pPr>
      <w:r>
        <w:tab/>
        <w:t>1.</w:t>
      </w:r>
      <w:r>
        <w:tab/>
        <w:t>Submission Date for Proposals</w:t>
      </w:r>
    </w:p>
    <w:p w:rsidR="009C46ED" w:rsidRDefault="009C46ED" w:rsidP="001A6D94">
      <w:pPr>
        <w:tabs>
          <w:tab w:val="left" w:pos="1080"/>
        </w:tabs>
        <w:spacing w:after="0"/>
        <w:ind w:left="1080" w:hanging="540"/>
        <w:jc w:val="both"/>
      </w:pPr>
      <w:r>
        <w:tab/>
        <w:t xml:space="preserve">To be considered for contract award, </w:t>
      </w:r>
      <w:r w:rsidR="00F8762B">
        <w:t xml:space="preserve">one </w:t>
      </w:r>
      <w:r>
        <w:t xml:space="preserve">sealed copies of each technical proposal requested by this RFP must be marked “Technical Proposal—DO NOT OPEN” and must be at the office of </w:t>
      </w:r>
      <w:r w:rsidR="00F8762B">
        <w:t xml:space="preserve">Cara Kay, CFO, 650 Newtown Pike, Lexington, Kentucky 40508 </w:t>
      </w:r>
      <w:r w:rsidRPr="0022206B">
        <w:rPr>
          <w:b/>
          <w:u w:val="single"/>
        </w:rPr>
        <w:t xml:space="preserve">by </w:t>
      </w:r>
      <w:r w:rsidR="0022206B" w:rsidRPr="0022206B">
        <w:rPr>
          <w:b/>
          <w:u w:val="single"/>
        </w:rPr>
        <w:t>4:00 PM</w:t>
      </w:r>
      <w:r w:rsidRPr="0022206B">
        <w:rPr>
          <w:b/>
          <w:u w:val="single"/>
        </w:rPr>
        <w:t xml:space="preserve"> on</w:t>
      </w:r>
      <w:r w:rsidR="0022206B" w:rsidRPr="0022206B">
        <w:rPr>
          <w:b/>
          <w:u w:val="single"/>
        </w:rPr>
        <w:t xml:space="preserve"> June </w:t>
      </w:r>
      <w:r w:rsidR="0070408F">
        <w:rPr>
          <w:b/>
          <w:u w:val="single"/>
        </w:rPr>
        <w:t>10,</w:t>
      </w:r>
      <w:r w:rsidR="0002504F">
        <w:rPr>
          <w:b/>
          <w:u w:val="single"/>
        </w:rPr>
        <w:t xml:space="preserve"> </w:t>
      </w:r>
      <w:r w:rsidR="0070408F">
        <w:rPr>
          <w:b/>
          <w:u w:val="single"/>
        </w:rPr>
        <w:t>2022</w:t>
      </w:r>
      <w:r>
        <w:t xml:space="preserve">.  Additionally, </w:t>
      </w:r>
      <w:r w:rsidR="00F8762B">
        <w:t xml:space="preserve"> one </w:t>
      </w:r>
      <w:r>
        <w:t xml:space="preserve">sealed copies of each cost proposal requested by this RFP must be marked “Cost Proposal—DO NOT OPEN” and must be at the office of </w:t>
      </w:r>
      <w:r w:rsidR="00F8762B">
        <w:t xml:space="preserve">Cara Kay, CFO, 650 Newtown Pike, Lexington, Kentucky  40508 </w:t>
      </w:r>
      <w:r>
        <w:t xml:space="preserve"> </w:t>
      </w:r>
      <w:r w:rsidRPr="0022206B">
        <w:rPr>
          <w:b/>
          <w:u w:val="single"/>
        </w:rPr>
        <w:t xml:space="preserve">by </w:t>
      </w:r>
      <w:r w:rsidR="0022206B" w:rsidRPr="0022206B">
        <w:rPr>
          <w:b/>
          <w:u w:val="single"/>
        </w:rPr>
        <w:t xml:space="preserve">4:00 pm </w:t>
      </w:r>
      <w:r w:rsidRPr="0022206B">
        <w:rPr>
          <w:b/>
          <w:u w:val="single"/>
        </w:rPr>
        <w:t>on</w:t>
      </w:r>
      <w:r w:rsidR="0022206B" w:rsidRPr="0022206B">
        <w:rPr>
          <w:b/>
          <w:u w:val="single"/>
        </w:rPr>
        <w:t xml:space="preserve"> June </w:t>
      </w:r>
      <w:r w:rsidR="0070408F">
        <w:rPr>
          <w:b/>
          <w:u w:val="single"/>
        </w:rPr>
        <w:t>10,2022</w:t>
      </w:r>
      <w:r w:rsidRPr="0022206B">
        <w:rPr>
          <w:b/>
          <w:u w:val="single"/>
        </w:rPr>
        <w:t>.</w:t>
      </w:r>
    </w:p>
    <w:p w:rsidR="009C46ED" w:rsidRDefault="009C46ED" w:rsidP="001A6D94">
      <w:pPr>
        <w:tabs>
          <w:tab w:val="left" w:pos="540"/>
          <w:tab w:val="left" w:pos="1080"/>
        </w:tabs>
        <w:spacing w:after="0"/>
        <w:ind w:left="540" w:hanging="540"/>
        <w:jc w:val="both"/>
      </w:pPr>
      <w:r>
        <w:t xml:space="preserve">                               </w:t>
      </w:r>
    </w:p>
    <w:p w:rsidR="009C46ED" w:rsidRDefault="009C46ED" w:rsidP="001A6D94">
      <w:pPr>
        <w:tabs>
          <w:tab w:val="left" w:pos="540"/>
          <w:tab w:val="left" w:pos="1080"/>
          <w:tab w:val="left" w:pos="2160"/>
        </w:tabs>
        <w:spacing w:after="0"/>
        <w:ind w:left="540" w:hanging="540"/>
        <w:jc w:val="both"/>
      </w:pPr>
      <w:r>
        <w:tab/>
        <w:t>2.</w:t>
      </w:r>
      <w:r>
        <w:tab/>
        <w:t>Period of Contract</w:t>
      </w:r>
    </w:p>
    <w:p w:rsidR="009C46ED" w:rsidRDefault="009C46ED" w:rsidP="001A6D94">
      <w:pPr>
        <w:tabs>
          <w:tab w:val="left" w:pos="1080"/>
          <w:tab w:val="left" w:pos="2160"/>
        </w:tabs>
        <w:spacing w:after="0"/>
        <w:ind w:left="1080" w:hanging="1080"/>
        <w:jc w:val="both"/>
      </w:pPr>
      <w:r>
        <w:tab/>
        <w:t xml:space="preserve">If a contract is issued, the contract period shall be </w:t>
      </w:r>
      <w:r w:rsidR="00B848C0">
        <w:t>from July</w:t>
      </w:r>
      <w:r w:rsidR="00F8762B">
        <w:t xml:space="preserve"> 1, 20</w:t>
      </w:r>
      <w:r w:rsidR="0070408F">
        <w:t>2</w:t>
      </w:r>
      <w:r w:rsidR="00A62A33">
        <w:t>2</w:t>
      </w:r>
      <w:r w:rsidR="00F8762B">
        <w:t xml:space="preserve"> </w:t>
      </w:r>
      <w:r>
        <w:t xml:space="preserve">through </w:t>
      </w:r>
      <w:r w:rsidRPr="00E57E29">
        <w:rPr>
          <w:szCs w:val="24"/>
        </w:rPr>
        <w:t xml:space="preserve">June 30, </w:t>
      </w:r>
      <w:r w:rsidR="00F8762B">
        <w:rPr>
          <w:szCs w:val="24"/>
        </w:rPr>
        <w:t>20</w:t>
      </w:r>
      <w:r w:rsidR="0070408F">
        <w:rPr>
          <w:szCs w:val="24"/>
        </w:rPr>
        <w:t>2</w:t>
      </w:r>
      <w:r w:rsidR="00A62A33">
        <w:rPr>
          <w:szCs w:val="24"/>
        </w:rPr>
        <w:t>3</w:t>
      </w:r>
      <w:r w:rsidR="00F8762B">
        <w:rPr>
          <w:szCs w:val="24"/>
        </w:rPr>
        <w:t>.</w:t>
      </w:r>
      <w:r>
        <w:t xml:space="preserve">  However, the final audit report is due by </w:t>
      </w:r>
      <w:r w:rsidRPr="00E57E29">
        <w:rPr>
          <w:szCs w:val="24"/>
        </w:rPr>
        <w:t xml:space="preserve">October 31, </w:t>
      </w:r>
      <w:r w:rsidR="00F8762B">
        <w:rPr>
          <w:szCs w:val="24"/>
        </w:rPr>
        <w:t>20</w:t>
      </w:r>
      <w:r w:rsidR="0070408F">
        <w:rPr>
          <w:szCs w:val="24"/>
        </w:rPr>
        <w:t>22</w:t>
      </w:r>
      <w:r>
        <w:t>.</w:t>
      </w:r>
    </w:p>
    <w:p w:rsidR="009C46ED" w:rsidRDefault="009C46ED" w:rsidP="001A6D94">
      <w:pPr>
        <w:tabs>
          <w:tab w:val="left" w:pos="540"/>
          <w:tab w:val="left" w:pos="1080"/>
          <w:tab w:val="left" w:pos="2160"/>
        </w:tabs>
        <w:spacing w:after="0"/>
        <w:ind w:left="540" w:hanging="540"/>
        <w:jc w:val="both"/>
      </w:pPr>
    </w:p>
    <w:p w:rsidR="009C46ED" w:rsidRDefault="009C46ED" w:rsidP="001A6D94">
      <w:pPr>
        <w:tabs>
          <w:tab w:val="left" w:pos="540"/>
          <w:tab w:val="left" w:pos="1080"/>
          <w:tab w:val="left" w:pos="2160"/>
        </w:tabs>
        <w:spacing w:after="0"/>
        <w:ind w:left="540" w:hanging="540"/>
        <w:jc w:val="both"/>
      </w:pPr>
      <w:r>
        <w:tab/>
        <w:t>3.</w:t>
      </w:r>
      <w:r>
        <w:tab/>
        <w:t>Period of Audit Coverage</w:t>
      </w:r>
    </w:p>
    <w:p w:rsidR="009C46ED" w:rsidRDefault="009C46ED" w:rsidP="001A6D94">
      <w:pPr>
        <w:tabs>
          <w:tab w:val="left" w:pos="540"/>
          <w:tab w:val="left" w:pos="1080"/>
          <w:tab w:val="left" w:pos="2160"/>
        </w:tabs>
        <w:spacing w:after="0"/>
        <w:ind w:left="540" w:hanging="540"/>
        <w:jc w:val="both"/>
      </w:pPr>
      <w:r>
        <w:tab/>
      </w:r>
      <w:r>
        <w:tab/>
        <w:t xml:space="preserve">The period of audit coverage shall be </w:t>
      </w:r>
      <w:r w:rsidR="00B848C0">
        <w:t>from July</w:t>
      </w:r>
      <w:r w:rsidRPr="00E57E29">
        <w:rPr>
          <w:szCs w:val="24"/>
        </w:rPr>
        <w:t xml:space="preserve"> 1, </w:t>
      </w:r>
      <w:r w:rsidR="00F8762B">
        <w:rPr>
          <w:szCs w:val="24"/>
        </w:rPr>
        <w:t>20</w:t>
      </w:r>
      <w:r w:rsidR="0070408F">
        <w:rPr>
          <w:szCs w:val="24"/>
        </w:rPr>
        <w:t>2</w:t>
      </w:r>
      <w:r w:rsidR="00A62A33">
        <w:rPr>
          <w:szCs w:val="24"/>
        </w:rPr>
        <w:t>2</w:t>
      </w:r>
      <w:r>
        <w:t xml:space="preserve">, through </w:t>
      </w:r>
      <w:r w:rsidRPr="00E57E29">
        <w:rPr>
          <w:szCs w:val="24"/>
        </w:rPr>
        <w:t xml:space="preserve">June 30, </w:t>
      </w:r>
      <w:r w:rsidR="00F8762B">
        <w:rPr>
          <w:szCs w:val="24"/>
        </w:rPr>
        <w:t>20</w:t>
      </w:r>
      <w:r w:rsidR="0070408F">
        <w:rPr>
          <w:szCs w:val="24"/>
        </w:rPr>
        <w:t>2</w:t>
      </w:r>
      <w:r w:rsidR="00A62A33">
        <w:rPr>
          <w:szCs w:val="24"/>
        </w:rPr>
        <w:t>3</w:t>
      </w:r>
      <w:r w:rsidR="0070408F">
        <w:t>.</w:t>
      </w:r>
    </w:p>
    <w:p w:rsidR="009C46ED" w:rsidRDefault="009C46ED" w:rsidP="001A6D94">
      <w:pPr>
        <w:tabs>
          <w:tab w:val="left" w:pos="540"/>
          <w:tab w:val="left" w:pos="1080"/>
          <w:tab w:val="left" w:pos="2160"/>
        </w:tabs>
        <w:spacing w:after="0"/>
        <w:ind w:left="540" w:hanging="540"/>
        <w:jc w:val="both"/>
      </w:pPr>
    </w:p>
    <w:p w:rsidR="009C46ED" w:rsidRDefault="009C46ED" w:rsidP="001A6D94">
      <w:pPr>
        <w:tabs>
          <w:tab w:val="left" w:pos="540"/>
          <w:tab w:val="left" w:pos="1080"/>
          <w:tab w:val="left" w:pos="2160"/>
        </w:tabs>
        <w:spacing w:after="0"/>
        <w:ind w:left="0" w:firstLine="0"/>
        <w:jc w:val="both"/>
      </w:pPr>
      <w:r>
        <w:tab/>
        <w:t>4.</w:t>
      </w:r>
      <w:r>
        <w:tab/>
        <w:t>Submission Date for Draft Reports</w:t>
      </w:r>
    </w:p>
    <w:p w:rsidR="009C46ED" w:rsidRDefault="009C46ED" w:rsidP="001A6D94">
      <w:pPr>
        <w:tabs>
          <w:tab w:val="left" w:pos="720"/>
          <w:tab w:val="left" w:pos="1080"/>
          <w:tab w:val="left" w:pos="2160"/>
        </w:tabs>
        <w:spacing w:after="0"/>
        <w:ind w:left="1080" w:right="-90" w:firstLine="0"/>
        <w:jc w:val="both"/>
      </w:pPr>
      <w:r>
        <w:t xml:space="preserve">FIRM shall deliver </w:t>
      </w:r>
      <w:r w:rsidR="00B848C0">
        <w:t>to Lexington</w:t>
      </w:r>
      <w:r w:rsidR="00F8762B">
        <w:t xml:space="preserve">-Fayette County Health </w:t>
      </w:r>
      <w:r w:rsidR="00B848C0">
        <w:t>Department a</w:t>
      </w:r>
      <w:r>
        <w:t xml:space="preserve"> copy of draft reports completed no later than</w:t>
      </w:r>
      <w:r w:rsidR="002F3364">
        <w:t xml:space="preserve"> October 1, 20</w:t>
      </w:r>
      <w:r w:rsidR="0070408F">
        <w:t>22</w:t>
      </w:r>
      <w:r>
        <w:t xml:space="preserve">. </w:t>
      </w:r>
      <w:r w:rsidR="002F3364">
        <w:t xml:space="preserve"> Lexington-Fayette County Health Department </w:t>
      </w:r>
      <w:r>
        <w:t>shall complete a report review, including any working papers deemed necessary, and notify FIRM of discrepancies, if any, to be corrected.  FIRM shall correct reported discrepancies.</w:t>
      </w:r>
    </w:p>
    <w:p w:rsidR="009C46ED" w:rsidRDefault="009C46ED" w:rsidP="001A6D94">
      <w:pPr>
        <w:pStyle w:val="ListContinue2"/>
        <w:ind w:left="0" w:firstLine="0"/>
        <w:rPr>
          <w:rFonts w:ascii="Times New Roman" w:hAnsi="Times New Roman" w:cs="Times New Roman"/>
          <w:b/>
          <w:bCs/>
          <w:sz w:val="24"/>
        </w:rPr>
      </w:pPr>
    </w:p>
    <w:p w:rsidR="009C46ED" w:rsidRDefault="009C46ED" w:rsidP="001A6D94">
      <w:pPr>
        <w:pStyle w:val="ListContinue2"/>
        <w:tabs>
          <w:tab w:val="clear" w:pos="1440"/>
          <w:tab w:val="left" w:pos="540"/>
          <w:tab w:val="left" w:pos="1080"/>
        </w:tabs>
        <w:ind w:left="0" w:firstLine="0"/>
        <w:rPr>
          <w:rFonts w:ascii="Times New Roman" w:hAnsi="Times New Roman" w:cs="Times New Roman"/>
          <w:b/>
          <w:bCs/>
          <w:sz w:val="24"/>
          <w:u w:val="single"/>
        </w:rPr>
      </w:pPr>
      <w:r>
        <w:rPr>
          <w:rFonts w:ascii="Times New Roman" w:hAnsi="Times New Roman" w:cs="Times New Roman"/>
          <w:b/>
          <w:bCs/>
          <w:sz w:val="24"/>
        </w:rPr>
        <w:t>I.</w:t>
      </w:r>
      <w:r>
        <w:rPr>
          <w:rFonts w:ascii="Times New Roman" w:hAnsi="Times New Roman" w:cs="Times New Roman"/>
          <w:b/>
          <w:bCs/>
          <w:sz w:val="24"/>
        </w:rPr>
        <w:tab/>
      </w:r>
      <w:r>
        <w:rPr>
          <w:rFonts w:ascii="Times New Roman" w:hAnsi="Times New Roman" w:cs="Times New Roman"/>
          <w:b/>
          <w:bCs/>
          <w:sz w:val="24"/>
          <w:u w:val="single"/>
        </w:rPr>
        <w:t>HIPAA</w:t>
      </w:r>
    </w:p>
    <w:p w:rsidR="009C46ED" w:rsidRDefault="009C46ED" w:rsidP="001A6D94">
      <w:pPr>
        <w:pStyle w:val="ListContinue2"/>
        <w:tabs>
          <w:tab w:val="clear" w:pos="1440"/>
          <w:tab w:val="left" w:pos="540"/>
        </w:tabs>
        <w:ind w:left="540" w:right="-18" w:hanging="540"/>
        <w:rPr>
          <w:rFonts w:ascii="Times New Roman" w:hAnsi="Times New Roman" w:cs="Times New Roman"/>
          <w:sz w:val="24"/>
        </w:rPr>
      </w:pPr>
      <w:r>
        <w:rPr>
          <w:rFonts w:ascii="Times New Roman" w:hAnsi="Times New Roman" w:cs="Times New Roman"/>
          <w:b/>
          <w:bCs/>
          <w:sz w:val="24"/>
        </w:rPr>
        <w:tab/>
      </w:r>
      <w:r>
        <w:rPr>
          <w:rFonts w:ascii="Times New Roman" w:hAnsi="Times New Roman" w:cs="Times New Roman"/>
          <w:sz w:val="24"/>
        </w:rPr>
        <w:t>Both parties agree to abide by the rules and regulations regarding the confidentiality of personal medical records as mandated by the Health Insurance Portability and Accountability Act (42 USC 1320d) and set forth in federal regulations at 45 CFR Parts 160 and 164. Any subcontract entered by the second party as the result of this agreement shall mandate that the subcontractor is required to abide by the same statutes and regulations regarding confidentiality of personal medical records as is the second party.</w:t>
      </w:r>
    </w:p>
    <w:p w:rsidR="009C46ED" w:rsidRDefault="009C46ED" w:rsidP="001A6D94">
      <w:pPr>
        <w:pStyle w:val="ListContinue2"/>
        <w:ind w:left="0" w:firstLine="0"/>
        <w:rPr>
          <w:rFonts w:ascii="Times New Roman" w:hAnsi="Times New Roman" w:cs="Times New Roman"/>
        </w:rPr>
      </w:pPr>
    </w:p>
    <w:p w:rsidR="009C46ED" w:rsidRDefault="009C46ED" w:rsidP="001A6D94">
      <w:pPr>
        <w:spacing w:after="0"/>
        <w:ind w:left="0" w:firstLine="0"/>
        <w:jc w:val="both"/>
      </w:pPr>
    </w:p>
    <w:p w:rsidR="009C46ED" w:rsidRDefault="009C46ED" w:rsidP="001A6D94">
      <w:pPr>
        <w:spacing w:after="0"/>
        <w:ind w:left="0" w:firstLine="0"/>
        <w:jc w:val="both"/>
      </w:pPr>
    </w:p>
    <w:p w:rsidR="009C46ED" w:rsidRDefault="009C46ED" w:rsidP="001A6D94">
      <w:pPr>
        <w:spacing w:after="0"/>
        <w:ind w:left="0" w:firstLine="0"/>
        <w:jc w:val="both"/>
      </w:pPr>
    </w:p>
    <w:p w:rsidR="009C46ED" w:rsidRDefault="009C46ED" w:rsidP="001A6D94">
      <w:pPr>
        <w:spacing w:after="0"/>
        <w:ind w:left="0" w:firstLine="0"/>
        <w:jc w:val="both"/>
      </w:pPr>
    </w:p>
    <w:p w:rsidR="009C46ED" w:rsidRDefault="009C46ED" w:rsidP="001A6D94">
      <w:pPr>
        <w:spacing w:after="0"/>
        <w:ind w:left="0" w:firstLine="0"/>
        <w:jc w:val="both"/>
      </w:pPr>
    </w:p>
    <w:p w:rsidR="009C46ED" w:rsidRDefault="009C46ED" w:rsidP="001A6D94">
      <w:pPr>
        <w:spacing w:after="0"/>
        <w:ind w:left="0" w:firstLine="0"/>
        <w:jc w:val="both"/>
      </w:pPr>
    </w:p>
    <w:p w:rsidR="009C46ED" w:rsidRDefault="00E57E29" w:rsidP="001A6D94">
      <w:pPr>
        <w:pStyle w:val="Heading2"/>
        <w:jc w:val="both"/>
        <w:rPr>
          <w:szCs w:val="20"/>
        </w:rPr>
      </w:pPr>
      <w:r>
        <w:rPr>
          <w:szCs w:val="20"/>
        </w:rPr>
        <w:br w:type="page"/>
      </w:r>
      <w:r w:rsidR="009C46ED">
        <w:rPr>
          <w:szCs w:val="20"/>
        </w:rPr>
        <w:t>Section II</w:t>
      </w:r>
    </w:p>
    <w:p w:rsidR="00E57E29" w:rsidRDefault="002F3364" w:rsidP="001A6D94">
      <w:pPr>
        <w:pStyle w:val="Heading2"/>
        <w:jc w:val="both"/>
        <w:rPr>
          <w:caps/>
          <w:szCs w:val="20"/>
        </w:rPr>
      </w:pPr>
      <w:r>
        <w:rPr>
          <w:caps/>
          <w:szCs w:val="20"/>
        </w:rPr>
        <w:t xml:space="preserve">LEXINGTON-FAYETTE COUNTY HEALTH DEPARTMENT </w:t>
      </w:r>
    </w:p>
    <w:p w:rsidR="009C46ED" w:rsidRDefault="009C46ED" w:rsidP="001A6D94">
      <w:pPr>
        <w:pStyle w:val="Heading2"/>
        <w:jc w:val="both"/>
        <w:rPr>
          <w:caps/>
          <w:szCs w:val="20"/>
          <w:u w:val="single"/>
        </w:rPr>
      </w:pPr>
      <w:r>
        <w:rPr>
          <w:caps/>
          <w:szCs w:val="20"/>
        </w:rPr>
        <w:t>Background and Records</w:t>
      </w:r>
    </w:p>
    <w:p w:rsidR="009C46ED" w:rsidRDefault="009C46ED" w:rsidP="001A6D94">
      <w:pPr>
        <w:jc w:val="both"/>
      </w:pPr>
    </w:p>
    <w:p w:rsidR="009C46ED" w:rsidRDefault="009C46ED" w:rsidP="001A6D94">
      <w:pPr>
        <w:ind w:left="540" w:hanging="540"/>
        <w:jc w:val="both"/>
      </w:pPr>
    </w:p>
    <w:p w:rsidR="009C46ED" w:rsidRDefault="009C46ED" w:rsidP="001A6D94">
      <w:pPr>
        <w:tabs>
          <w:tab w:val="left" w:pos="720"/>
        </w:tabs>
        <w:spacing w:after="0"/>
        <w:ind w:left="540" w:hanging="540"/>
        <w:jc w:val="both"/>
        <w:rPr>
          <w:b/>
          <w:bCs/>
        </w:rPr>
      </w:pPr>
      <w:r>
        <w:rPr>
          <w:b/>
          <w:bCs/>
        </w:rPr>
        <w:t>A.</w:t>
      </w:r>
      <w:r>
        <w:rPr>
          <w:b/>
          <w:bCs/>
        </w:rPr>
        <w:tab/>
      </w:r>
      <w:r>
        <w:rPr>
          <w:b/>
          <w:bCs/>
          <w:u w:val="single"/>
        </w:rPr>
        <w:t>Background</w:t>
      </w:r>
    </w:p>
    <w:p w:rsidR="009C46ED" w:rsidRDefault="009C46ED" w:rsidP="001A6D94">
      <w:pPr>
        <w:tabs>
          <w:tab w:val="left" w:pos="720"/>
        </w:tabs>
        <w:spacing w:after="0"/>
        <w:ind w:left="540" w:hanging="540"/>
        <w:jc w:val="both"/>
      </w:pPr>
      <w:r>
        <w:tab/>
        <w:t xml:space="preserve">This LHD serves </w:t>
      </w:r>
      <w:r w:rsidR="002F3364">
        <w:t xml:space="preserve">Fayette </w:t>
      </w:r>
      <w:r w:rsidR="00B848C0">
        <w:t xml:space="preserve">County </w:t>
      </w:r>
      <w:r w:rsidR="00B848C0" w:rsidRPr="00F320B5">
        <w:t>and</w:t>
      </w:r>
      <w:r>
        <w:t xml:space="preserve"> is governed by a Board of Health.  It receives restricted and unrestricted state grant funds, federal grant funds which are passed through the state and also may be received directly from federal agencies, local funds from taxing districts and local governments, and service fees from Medicaid and other </w:t>
      </w:r>
      <w:proofErr w:type="spellStart"/>
      <w:r>
        <w:t>payors</w:t>
      </w:r>
      <w:proofErr w:type="spellEnd"/>
      <w:r>
        <w:t xml:space="preserve"> for services provided by this LHD.</w:t>
      </w:r>
    </w:p>
    <w:p w:rsidR="009C46ED" w:rsidRDefault="009C46ED" w:rsidP="001A6D94">
      <w:pPr>
        <w:ind w:left="540" w:hanging="540"/>
        <w:jc w:val="both"/>
        <w:rPr>
          <w:u w:val="single"/>
        </w:rPr>
      </w:pPr>
    </w:p>
    <w:p w:rsidR="009C46ED" w:rsidRDefault="009C46ED" w:rsidP="001A6D94">
      <w:pPr>
        <w:tabs>
          <w:tab w:val="left" w:pos="540"/>
        </w:tabs>
        <w:ind w:left="540" w:hanging="540"/>
        <w:jc w:val="both"/>
        <w:rPr>
          <w:b/>
          <w:bCs/>
        </w:rPr>
      </w:pPr>
      <w:r>
        <w:rPr>
          <w:b/>
          <w:bCs/>
        </w:rPr>
        <w:t>B.</w:t>
      </w:r>
      <w:r>
        <w:rPr>
          <w:b/>
          <w:bCs/>
        </w:rPr>
        <w:tab/>
      </w:r>
      <w:r>
        <w:rPr>
          <w:b/>
          <w:bCs/>
          <w:u w:val="single"/>
        </w:rPr>
        <w:t>Records to Be Audited</w:t>
      </w:r>
    </w:p>
    <w:p w:rsidR="009C46ED" w:rsidRDefault="009C46ED" w:rsidP="001A6D94">
      <w:pPr>
        <w:tabs>
          <w:tab w:val="left" w:pos="1080"/>
        </w:tabs>
        <w:ind w:left="540" w:firstLine="0"/>
        <w:jc w:val="both"/>
      </w:pPr>
      <w:r>
        <w:t>FIRM shall perform financial and compliance audits of the books and records of this LHD.  These books and records include, but are not limited to, the following:</w:t>
      </w:r>
    </w:p>
    <w:p w:rsidR="009C46ED" w:rsidRDefault="009C46ED" w:rsidP="001A6D94">
      <w:pPr>
        <w:pStyle w:val="IndexHeading"/>
        <w:spacing w:after="0"/>
        <w:jc w:val="both"/>
      </w:pPr>
    </w:p>
    <w:p w:rsidR="00123120" w:rsidRDefault="009C46ED" w:rsidP="001A6D94">
      <w:pPr>
        <w:tabs>
          <w:tab w:val="left" w:pos="1080"/>
        </w:tabs>
        <w:spacing w:after="0"/>
        <w:ind w:left="547" w:firstLine="0"/>
        <w:jc w:val="both"/>
      </w:pPr>
      <w:r>
        <w:t>1.</w:t>
      </w:r>
      <w:r>
        <w:tab/>
        <w:t>Receipts</w:t>
      </w:r>
    </w:p>
    <w:p w:rsidR="00123120" w:rsidRPr="00123120" w:rsidRDefault="00123120" w:rsidP="001A6D94">
      <w:pPr>
        <w:pStyle w:val="ListContinue2"/>
      </w:pPr>
    </w:p>
    <w:p w:rsidR="009C46ED" w:rsidRDefault="009C46ED" w:rsidP="001A6D94">
      <w:pPr>
        <w:tabs>
          <w:tab w:val="left" w:pos="1080"/>
        </w:tabs>
        <w:spacing w:after="0"/>
        <w:ind w:left="547" w:firstLine="0"/>
        <w:jc w:val="both"/>
      </w:pPr>
      <w:r>
        <w:t>2.</w:t>
      </w:r>
      <w:r>
        <w:tab/>
        <w:t>Disbursements</w:t>
      </w:r>
    </w:p>
    <w:p w:rsidR="009C46ED" w:rsidRDefault="009C46ED" w:rsidP="001A6D94">
      <w:pPr>
        <w:tabs>
          <w:tab w:val="left" w:pos="1080"/>
        </w:tabs>
        <w:spacing w:after="0"/>
        <w:ind w:left="547" w:firstLine="0"/>
        <w:jc w:val="both"/>
      </w:pPr>
    </w:p>
    <w:p w:rsidR="009C46ED" w:rsidRDefault="009C46ED" w:rsidP="001A6D94">
      <w:pPr>
        <w:tabs>
          <w:tab w:val="left" w:pos="1080"/>
        </w:tabs>
        <w:spacing w:after="0"/>
        <w:ind w:left="547" w:firstLine="0"/>
        <w:jc w:val="both"/>
      </w:pPr>
      <w:r>
        <w:t>3.</w:t>
      </w:r>
      <w:r>
        <w:tab/>
        <w:t>General Ledger</w:t>
      </w:r>
    </w:p>
    <w:p w:rsidR="009C46ED" w:rsidRDefault="009C46ED" w:rsidP="001A6D94">
      <w:pPr>
        <w:tabs>
          <w:tab w:val="left" w:pos="1080"/>
        </w:tabs>
        <w:spacing w:after="0"/>
        <w:ind w:left="547" w:firstLine="0"/>
        <w:jc w:val="both"/>
      </w:pPr>
    </w:p>
    <w:p w:rsidR="009C46ED" w:rsidRDefault="009C46ED" w:rsidP="001A6D94">
      <w:pPr>
        <w:tabs>
          <w:tab w:val="left" w:pos="1080"/>
        </w:tabs>
        <w:spacing w:after="0"/>
        <w:ind w:left="547" w:firstLine="0"/>
        <w:jc w:val="both"/>
      </w:pPr>
      <w:r>
        <w:t>4.</w:t>
      </w:r>
      <w:r>
        <w:tab/>
        <w:t>Revenues and Expenses, Detail Report by Cost Center</w:t>
      </w:r>
    </w:p>
    <w:p w:rsidR="009C46ED" w:rsidRDefault="009C46ED" w:rsidP="001A6D94">
      <w:pPr>
        <w:spacing w:after="0"/>
        <w:ind w:left="540"/>
        <w:jc w:val="both"/>
      </w:pPr>
    </w:p>
    <w:p w:rsidR="009C46ED" w:rsidRPr="001A6D94" w:rsidRDefault="002F3364" w:rsidP="001A6D94">
      <w:pPr>
        <w:spacing w:after="0"/>
        <w:ind w:left="0" w:firstLine="0"/>
        <w:jc w:val="both"/>
        <w:rPr>
          <w:i/>
        </w:rPr>
      </w:pPr>
      <w:r w:rsidRPr="001A6D94">
        <w:rPr>
          <w:i/>
        </w:rPr>
        <w:t>The Lexington-Fayette County Health Department uses a ser</w:t>
      </w:r>
      <w:r w:rsidR="001A6D94" w:rsidRPr="001A6D94">
        <w:rPr>
          <w:i/>
        </w:rPr>
        <w:t xml:space="preserve">vice center for data processing. </w:t>
      </w:r>
      <w:r w:rsidRPr="001A6D94">
        <w:rPr>
          <w:i/>
        </w:rPr>
        <w:t xml:space="preserve"> </w:t>
      </w:r>
    </w:p>
    <w:p w:rsidR="001A6D94" w:rsidRDefault="001A6D94" w:rsidP="001A6D94">
      <w:pPr>
        <w:pStyle w:val="ListContinue2"/>
        <w:rPr>
          <w:highlight w:val="lightGray"/>
        </w:rPr>
      </w:pPr>
    </w:p>
    <w:p w:rsidR="001A6D94" w:rsidRPr="001A6D94" w:rsidRDefault="001A6D94" w:rsidP="001A6D94">
      <w:pPr>
        <w:pStyle w:val="ListContinue2"/>
        <w:rPr>
          <w:highlight w:val="lightGray"/>
        </w:rPr>
      </w:pPr>
    </w:p>
    <w:p w:rsidR="009C46ED" w:rsidRDefault="002F3364" w:rsidP="001A6D94">
      <w:pPr>
        <w:spacing w:after="0"/>
        <w:ind w:left="0" w:firstLine="0"/>
        <w:jc w:val="both"/>
        <w:rPr>
          <w:i/>
          <w:iCs/>
        </w:rPr>
      </w:pPr>
      <w:r>
        <w:rPr>
          <w:i/>
          <w:iCs/>
        </w:rPr>
        <w:t>The Lexington-Fayette County Health Department’s financial records are extensively computerized.</w:t>
      </w:r>
    </w:p>
    <w:p w:rsidR="009C46ED" w:rsidRDefault="009C46ED" w:rsidP="001A6D94">
      <w:pPr>
        <w:jc w:val="both"/>
      </w:pPr>
    </w:p>
    <w:p w:rsidR="009C46ED" w:rsidRDefault="009C46ED" w:rsidP="001A6D94">
      <w:pPr>
        <w:tabs>
          <w:tab w:val="left" w:pos="540"/>
          <w:tab w:val="left" w:pos="1080"/>
        </w:tabs>
        <w:jc w:val="both"/>
        <w:rPr>
          <w:u w:val="single"/>
        </w:rPr>
      </w:pPr>
    </w:p>
    <w:p w:rsidR="009C46ED" w:rsidRDefault="009C46ED" w:rsidP="001A6D94">
      <w:pPr>
        <w:tabs>
          <w:tab w:val="left" w:pos="540"/>
          <w:tab w:val="left" w:pos="1080"/>
        </w:tabs>
        <w:jc w:val="both"/>
        <w:rPr>
          <w:u w:val="single"/>
        </w:rPr>
      </w:pPr>
    </w:p>
    <w:p w:rsidR="009C46ED" w:rsidRDefault="009C46ED" w:rsidP="001A6D94">
      <w:pPr>
        <w:tabs>
          <w:tab w:val="left" w:pos="540"/>
          <w:tab w:val="left" w:pos="1080"/>
        </w:tabs>
        <w:jc w:val="both"/>
        <w:rPr>
          <w:u w:val="single"/>
        </w:rPr>
      </w:pPr>
    </w:p>
    <w:p w:rsidR="009C46ED" w:rsidRDefault="009C46ED" w:rsidP="001A6D94">
      <w:pPr>
        <w:tabs>
          <w:tab w:val="left" w:pos="540"/>
          <w:tab w:val="left" w:pos="1080"/>
        </w:tabs>
        <w:jc w:val="both"/>
        <w:rPr>
          <w:u w:val="single"/>
        </w:rPr>
      </w:pPr>
    </w:p>
    <w:p w:rsidR="009C46ED" w:rsidRDefault="009C46ED" w:rsidP="001A6D94">
      <w:pPr>
        <w:tabs>
          <w:tab w:val="left" w:pos="540"/>
          <w:tab w:val="left" w:pos="1080"/>
        </w:tabs>
        <w:jc w:val="both"/>
        <w:rPr>
          <w:u w:val="single"/>
        </w:rPr>
      </w:pPr>
    </w:p>
    <w:p w:rsidR="009C46ED" w:rsidRDefault="009C46ED" w:rsidP="001A6D94">
      <w:pPr>
        <w:tabs>
          <w:tab w:val="left" w:pos="540"/>
          <w:tab w:val="left" w:pos="1080"/>
        </w:tabs>
        <w:jc w:val="both"/>
        <w:rPr>
          <w:u w:val="single"/>
        </w:rPr>
      </w:pPr>
    </w:p>
    <w:p w:rsidR="009C46ED" w:rsidRDefault="009C46ED" w:rsidP="001A6D94">
      <w:pPr>
        <w:tabs>
          <w:tab w:val="left" w:pos="540"/>
          <w:tab w:val="left" w:pos="1080"/>
        </w:tabs>
        <w:spacing w:after="0"/>
        <w:ind w:left="540" w:firstLine="0"/>
        <w:jc w:val="both"/>
        <w:rPr>
          <w:b/>
          <w:bCs/>
        </w:rPr>
      </w:pPr>
    </w:p>
    <w:p w:rsidR="009C46ED" w:rsidRDefault="00123120" w:rsidP="001A6D94">
      <w:pPr>
        <w:tabs>
          <w:tab w:val="left" w:pos="540"/>
          <w:tab w:val="left" w:pos="1080"/>
        </w:tabs>
        <w:spacing w:after="0"/>
        <w:jc w:val="both"/>
        <w:rPr>
          <w:b/>
          <w:bCs/>
        </w:rPr>
      </w:pPr>
      <w:r>
        <w:rPr>
          <w:b/>
          <w:bCs/>
        </w:rPr>
        <w:br w:type="page"/>
      </w:r>
      <w:r w:rsidR="009C46ED">
        <w:rPr>
          <w:b/>
          <w:bCs/>
        </w:rPr>
        <w:t>C.</w:t>
      </w:r>
      <w:r w:rsidR="009C46ED">
        <w:rPr>
          <w:b/>
          <w:bCs/>
        </w:rPr>
        <w:tab/>
      </w:r>
      <w:r w:rsidR="009C46ED">
        <w:rPr>
          <w:b/>
          <w:bCs/>
          <w:u w:val="single"/>
        </w:rPr>
        <w:t>Cost Centers</w:t>
      </w:r>
    </w:p>
    <w:p w:rsidR="009C46ED" w:rsidRDefault="009C46ED" w:rsidP="001A6D94">
      <w:pPr>
        <w:spacing w:after="0" w:line="240" w:lineRule="exact"/>
        <w:ind w:left="547" w:firstLine="0"/>
        <w:jc w:val="both"/>
      </w:pPr>
    </w:p>
    <w:p w:rsidR="0070408F" w:rsidRDefault="0070408F" w:rsidP="0070408F">
      <w:pPr>
        <w:pStyle w:val="ListContinue2"/>
      </w:pPr>
    </w:p>
    <w:tbl>
      <w:tblPr>
        <w:tblW w:w="9960" w:type="dxa"/>
        <w:tblLook w:val="04A0" w:firstRow="1" w:lastRow="0" w:firstColumn="1" w:lastColumn="0" w:noHBand="0" w:noVBand="1"/>
      </w:tblPr>
      <w:tblGrid>
        <w:gridCol w:w="4980"/>
        <w:gridCol w:w="4980"/>
      </w:tblGrid>
      <w:tr w:rsidR="000F3850" w:rsidRPr="000F3850" w:rsidTr="000F3850">
        <w:trPr>
          <w:trHeight w:val="289"/>
        </w:trPr>
        <w:tc>
          <w:tcPr>
            <w:tcW w:w="4980" w:type="dxa"/>
            <w:tcBorders>
              <w:top w:val="nil"/>
              <w:left w:val="nil"/>
              <w:bottom w:val="nil"/>
              <w:right w:val="nil"/>
            </w:tcBorders>
            <w:shd w:val="clear" w:color="auto" w:fill="auto"/>
            <w:noWrap/>
            <w:vAlign w:val="bottom"/>
            <w:hideMark/>
          </w:tcPr>
          <w:p w:rsidR="000F3850" w:rsidRPr="000F3850" w:rsidRDefault="000F3850" w:rsidP="000F3850">
            <w:pPr>
              <w:spacing w:after="0"/>
              <w:ind w:left="0" w:firstLine="0"/>
              <w:rPr>
                <w:rFonts w:ascii="Calibri" w:hAnsi="Calibri" w:cs="Calibri"/>
                <w:b/>
                <w:i/>
                <w:color w:val="000000"/>
                <w:sz w:val="22"/>
                <w:szCs w:val="22"/>
              </w:rPr>
            </w:pPr>
            <w:r w:rsidRPr="000F3850">
              <w:rPr>
                <w:rFonts w:ascii="Calibri" w:hAnsi="Calibri" w:cs="Calibri"/>
                <w:b/>
                <w:i/>
                <w:color w:val="000000"/>
                <w:szCs w:val="22"/>
              </w:rPr>
              <w:t>This LHD's cost centers are as follows:</w:t>
            </w:r>
          </w:p>
        </w:tc>
        <w:tc>
          <w:tcPr>
            <w:tcW w:w="4980" w:type="dxa"/>
            <w:tcBorders>
              <w:top w:val="nil"/>
              <w:left w:val="nil"/>
              <w:bottom w:val="nil"/>
              <w:right w:val="nil"/>
            </w:tcBorders>
            <w:shd w:val="clear" w:color="auto" w:fill="auto"/>
            <w:noWrap/>
            <w:vAlign w:val="bottom"/>
            <w:hideMark/>
          </w:tcPr>
          <w:p w:rsidR="000F3850" w:rsidRPr="000F3850" w:rsidRDefault="000F3850" w:rsidP="000F3850">
            <w:pPr>
              <w:spacing w:after="0"/>
              <w:ind w:left="0" w:firstLine="0"/>
              <w:rPr>
                <w:rFonts w:ascii="Calibri" w:hAnsi="Calibri" w:cs="Calibri"/>
                <w:color w:val="000000"/>
                <w:sz w:val="22"/>
                <w:szCs w:val="22"/>
              </w:rPr>
            </w:pPr>
          </w:p>
        </w:tc>
      </w:tr>
      <w:tr w:rsidR="000F3850" w:rsidRPr="000F3850" w:rsidTr="000F3850">
        <w:trPr>
          <w:trHeight w:val="289"/>
        </w:trPr>
        <w:tc>
          <w:tcPr>
            <w:tcW w:w="4980" w:type="dxa"/>
            <w:tcBorders>
              <w:top w:val="nil"/>
              <w:left w:val="nil"/>
              <w:bottom w:val="nil"/>
              <w:right w:val="nil"/>
            </w:tcBorders>
            <w:shd w:val="clear" w:color="auto" w:fill="auto"/>
            <w:noWrap/>
            <w:vAlign w:val="bottom"/>
            <w:hideMark/>
          </w:tcPr>
          <w:p w:rsidR="000F3850" w:rsidRPr="000F3850" w:rsidRDefault="000F3850" w:rsidP="000F3850">
            <w:pPr>
              <w:spacing w:after="0"/>
              <w:ind w:left="0" w:firstLine="0"/>
              <w:rPr>
                <w:sz w:val="20"/>
              </w:rPr>
            </w:pPr>
          </w:p>
        </w:tc>
        <w:tc>
          <w:tcPr>
            <w:tcW w:w="4980" w:type="dxa"/>
            <w:tcBorders>
              <w:top w:val="nil"/>
              <w:left w:val="nil"/>
              <w:bottom w:val="nil"/>
              <w:right w:val="nil"/>
            </w:tcBorders>
            <w:shd w:val="clear" w:color="auto" w:fill="auto"/>
            <w:noWrap/>
            <w:vAlign w:val="bottom"/>
            <w:hideMark/>
          </w:tcPr>
          <w:p w:rsidR="000F3850" w:rsidRPr="000F3850" w:rsidRDefault="000F3850" w:rsidP="000F3850">
            <w:pPr>
              <w:spacing w:after="0"/>
              <w:ind w:left="0" w:firstLine="0"/>
              <w:rPr>
                <w:sz w:val="20"/>
              </w:rPr>
            </w:pPr>
          </w:p>
        </w:tc>
      </w:tr>
      <w:tr w:rsidR="000F3850" w:rsidRPr="000F3850" w:rsidTr="000F3850">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500 Food</w:t>
            </w:r>
          </w:p>
        </w:tc>
        <w:tc>
          <w:tcPr>
            <w:tcW w:w="4980" w:type="dxa"/>
            <w:tcBorders>
              <w:top w:val="single" w:sz="4" w:space="0" w:color="auto"/>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809 Diabetes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520 Public Facilities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810 Adult Services &amp; Follow Care</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540 General Sanitation</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811 Lead Services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560 On-Site Sewage</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813 Breast and Cervical Cancer</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590 Public Water, Lead </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816 COVID Vaccination Distribution</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591 Radon</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821 Preparedness Coordination</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592 Smoking Ordinance </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822 Epidemiology/Surveillance</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700 All Preventive - Pres/</w:t>
            </w:r>
            <w:proofErr w:type="spellStart"/>
            <w:r w:rsidRPr="000F3850">
              <w:rPr>
                <w:rFonts w:ascii="Calibri" w:hAnsi="Calibri" w:cs="Calibri"/>
                <w:color w:val="000000"/>
                <w:sz w:val="22"/>
                <w:szCs w:val="22"/>
              </w:rPr>
              <w:t>Prob</w:t>
            </w:r>
            <w:proofErr w:type="spellEnd"/>
            <w:r w:rsidRPr="000F3850">
              <w:rPr>
                <w:rFonts w:ascii="Calibri" w:hAnsi="Calibri" w:cs="Calibri"/>
                <w:color w:val="000000"/>
                <w:sz w:val="22"/>
                <w:szCs w:val="22"/>
              </w:rPr>
              <w:t xml:space="preserve"> Visits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823 Medical Reserve Corp</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718 Lab/Testing/Radiology</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827 LexisNexis </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723 ELC COVID Mini Grant</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828 KYASAP </w:t>
            </w:r>
          </w:p>
        </w:tc>
      </w:tr>
      <w:tr w:rsidR="000F3850" w:rsidRPr="000F3850" w:rsidTr="000F3850">
        <w:trPr>
          <w:trHeight w:val="6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725 COVID </w:t>
            </w:r>
            <w:proofErr w:type="spellStart"/>
            <w:r w:rsidRPr="000F3850">
              <w:rPr>
                <w:rFonts w:ascii="Calibri" w:hAnsi="Calibri" w:cs="Calibri"/>
                <w:color w:val="000000"/>
                <w:sz w:val="22"/>
                <w:szCs w:val="22"/>
              </w:rPr>
              <w:t>Vac</w:t>
            </w:r>
            <w:proofErr w:type="spellEnd"/>
            <w:r w:rsidRPr="000F3850">
              <w:rPr>
                <w:rFonts w:ascii="Calibri" w:hAnsi="Calibri" w:cs="Calibri"/>
                <w:color w:val="000000"/>
                <w:sz w:val="22"/>
                <w:szCs w:val="22"/>
              </w:rPr>
              <w:t xml:space="preserve"> Com Outreach &amp; Equity</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829 State Personnel - Cancer, Diabetes (T. Wood P/T) </w:t>
            </w:r>
          </w:p>
        </w:tc>
      </w:tr>
      <w:tr w:rsidR="000F3850" w:rsidRPr="000F3850" w:rsidTr="000F3850">
        <w:trPr>
          <w:trHeight w:val="6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726 Seasonal Influenza/COVID-19 Co-Administration </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832 UK Harm Reduction Health Ed. </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727 Needle Exchange Program</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833 Breastfeeding Regional Coordinators (WIC)</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734 SSP Expansion Project</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834 KIPRC Jail Education </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736 Community Health Action Teams (CHAT)</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838 HIV Contract Data </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738 COVID Immunization </w:t>
            </w:r>
            <w:proofErr w:type="spellStart"/>
            <w:r w:rsidRPr="000F3850">
              <w:rPr>
                <w:rFonts w:ascii="Calibri" w:hAnsi="Calibri" w:cs="Calibri"/>
                <w:color w:val="000000"/>
                <w:sz w:val="22"/>
                <w:szCs w:val="22"/>
              </w:rPr>
              <w:t>Supp</w:t>
            </w:r>
            <w:proofErr w:type="spellEnd"/>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841 Diabetes Coalition</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743 Federal HANDS </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842 HIV Counseling and Testing Services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750 Accreditation</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845 Ryan White Services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758 </w:t>
            </w:r>
            <w:proofErr w:type="spellStart"/>
            <w:r w:rsidRPr="000F3850">
              <w:rPr>
                <w:rFonts w:ascii="Calibri" w:hAnsi="Calibri" w:cs="Calibri"/>
                <w:color w:val="000000"/>
                <w:sz w:val="22"/>
                <w:szCs w:val="22"/>
              </w:rPr>
              <w:t>Staywell</w:t>
            </w:r>
            <w:proofErr w:type="spellEnd"/>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848 Healthy Start in Child Care</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760 HANDS Federal Funding for Services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853 HANDS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761 Diabetes Prevention and Control Innovation</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854 WIC Monitors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766 MCH Coordinator</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858 Supplemental School Health</w:t>
            </w:r>
          </w:p>
        </w:tc>
      </w:tr>
      <w:tr w:rsidR="000F3850" w:rsidRPr="000F3850" w:rsidTr="000F3850">
        <w:trPr>
          <w:trHeight w:val="6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769 ELC Enhancing Detection</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890 Core Public Health Assessment and Policy Development</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771 COVID-19</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891 DPH Preventive Medicaid Match</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773 Contact Tracing</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892 Minor Restricted</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800 Pediatric/Adolescent Services &amp; Out/Follow</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894 Capital</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801 Immunizations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 xml:space="preserve">895 Allocable Direct </w:t>
            </w:r>
          </w:p>
        </w:tc>
      </w:tr>
      <w:tr w:rsidR="000F3850" w:rsidRPr="000F3850" w:rsidTr="000F3850">
        <w:trPr>
          <w:trHeight w:val="289"/>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802 Family Planning Services &amp; Other Services/Activities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897 Space Costs</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804 WIC Visits &amp; Other Activities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898 Departmental Indirect</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805 Nutrition</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899 Clinic Indirect</w:t>
            </w:r>
          </w:p>
        </w:tc>
      </w:tr>
      <w:tr w:rsidR="000F3850" w:rsidRPr="000F3850" w:rsidTr="000F3850">
        <w:trPr>
          <w:trHeight w:val="3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806 Tuberculosis (TB) Visits &amp; Other Activities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900 Other Medical Indirect</w:t>
            </w:r>
          </w:p>
        </w:tc>
      </w:tr>
      <w:tr w:rsidR="000F3850" w:rsidRPr="000F3850" w:rsidTr="000F3850">
        <w:trPr>
          <w:trHeight w:val="600"/>
        </w:trPr>
        <w:tc>
          <w:tcPr>
            <w:tcW w:w="4980" w:type="dxa"/>
            <w:tcBorders>
              <w:top w:val="nil"/>
              <w:left w:val="single" w:sz="4" w:space="0" w:color="auto"/>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807 Sexually Transmitted Disease (STD) Visits &amp; Other Activities</w:t>
            </w:r>
          </w:p>
        </w:tc>
        <w:tc>
          <w:tcPr>
            <w:tcW w:w="4980" w:type="dxa"/>
            <w:tcBorders>
              <w:top w:val="nil"/>
              <w:left w:val="nil"/>
              <w:bottom w:val="single" w:sz="4" w:space="0" w:color="auto"/>
              <w:right w:val="single" w:sz="4" w:space="0" w:color="auto"/>
            </w:tcBorders>
            <w:shd w:val="clear" w:color="auto" w:fill="auto"/>
            <w:hideMark/>
          </w:tcPr>
          <w:p w:rsidR="000F3850" w:rsidRPr="000F3850" w:rsidRDefault="000F3850" w:rsidP="000F3850">
            <w:pPr>
              <w:spacing w:after="0"/>
              <w:ind w:left="0" w:firstLine="0"/>
              <w:rPr>
                <w:rFonts w:ascii="Calibri" w:hAnsi="Calibri" w:cs="Calibri"/>
                <w:color w:val="000000"/>
                <w:sz w:val="22"/>
                <w:szCs w:val="22"/>
              </w:rPr>
            </w:pPr>
            <w:r w:rsidRPr="000F3850">
              <w:rPr>
                <w:rFonts w:ascii="Calibri" w:hAnsi="Calibri" w:cs="Calibri"/>
                <w:color w:val="000000"/>
                <w:sz w:val="22"/>
                <w:szCs w:val="22"/>
              </w:rPr>
              <w:t>901 Environmental Indirect</w:t>
            </w:r>
          </w:p>
        </w:tc>
      </w:tr>
    </w:tbl>
    <w:p w:rsidR="0070408F" w:rsidRDefault="0070408F" w:rsidP="0070408F">
      <w:pPr>
        <w:pStyle w:val="ListContinue2"/>
      </w:pPr>
    </w:p>
    <w:p w:rsidR="0070408F" w:rsidRDefault="0070408F" w:rsidP="0070408F">
      <w:pPr>
        <w:pStyle w:val="ListContinue2"/>
      </w:pPr>
    </w:p>
    <w:p w:rsidR="00321192" w:rsidRDefault="00321192" w:rsidP="00321192">
      <w:pPr>
        <w:spacing w:after="0"/>
        <w:ind w:left="0" w:firstLine="0"/>
      </w:pPr>
      <w:r>
        <w:t xml:space="preserve">This LHD records revenues and expenditures on the </w:t>
      </w:r>
      <w:r w:rsidR="00BB6EBD">
        <w:t xml:space="preserve">cash and modified </w:t>
      </w:r>
      <w:r>
        <w:t>accrual basis of accounting or on prescribed basis in accordance with the requirements of various funding sources and the financial management policy established by the Kentucky Cabinet for Health Services, Department for Public Health.</w:t>
      </w:r>
    </w:p>
    <w:p w:rsidR="00321192" w:rsidRDefault="00321192" w:rsidP="002F3364">
      <w:pPr>
        <w:pStyle w:val="ListContinue2"/>
      </w:pPr>
    </w:p>
    <w:p w:rsidR="00321192" w:rsidRDefault="00321192" w:rsidP="002F3364">
      <w:pPr>
        <w:pStyle w:val="ListContinue2"/>
      </w:pPr>
    </w:p>
    <w:p w:rsidR="002F3364" w:rsidRDefault="002F3364" w:rsidP="002F3364">
      <w:pPr>
        <w:pStyle w:val="ListContinue2"/>
      </w:pPr>
    </w:p>
    <w:p w:rsidR="0070408F" w:rsidRPr="0070408F" w:rsidRDefault="0070408F" w:rsidP="0070408F">
      <w:pPr>
        <w:spacing w:after="0"/>
        <w:ind w:left="0" w:firstLine="0"/>
        <w:rPr>
          <w:color w:val="000000"/>
          <w:szCs w:val="22"/>
        </w:rPr>
      </w:pPr>
      <w:r w:rsidRPr="0070408F">
        <w:rPr>
          <w:color w:val="000000"/>
          <w:szCs w:val="22"/>
        </w:rPr>
        <w:t>For the fiscal year ended June 30, 2022, this LHD's total expenditures are estimated to be $24,428,228.</w:t>
      </w:r>
    </w:p>
    <w:p w:rsidR="00641691" w:rsidRDefault="00641691" w:rsidP="00641691">
      <w:pPr>
        <w:pStyle w:val="ListContinue2"/>
        <w:rPr>
          <w:rFonts w:eastAsia="Calibri"/>
        </w:rPr>
      </w:pPr>
    </w:p>
    <w:p w:rsidR="00641691" w:rsidRDefault="00641691" w:rsidP="00641691">
      <w:pPr>
        <w:pStyle w:val="ListContinue2"/>
        <w:rPr>
          <w:rFonts w:eastAsia="Calibri"/>
        </w:rPr>
      </w:pPr>
    </w:p>
    <w:p w:rsidR="00641691" w:rsidRPr="00641691" w:rsidRDefault="00641691" w:rsidP="00641691">
      <w:pPr>
        <w:pStyle w:val="ListContinue2"/>
        <w:rPr>
          <w:rFonts w:eastAsia="Calibri"/>
        </w:rPr>
      </w:pPr>
    </w:p>
    <w:tbl>
      <w:tblPr>
        <w:tblW w:w="8730" w:type="dxa"/>
        <w:tblInd w:w="108" w:type="dxa"/>
        <w:tblLook w:val="04A0" w:firstRow="1" w:lastRow="0" w:firstColumn="1" w:lastColumn="0" w:noHBand="0" w:noVBand="1"/>
      </w:tblPr>
      <w:tblGrid>
        <w:gridCol w:w="6840"/>
        <w:gridCol w:w="1890"/>
      </w:tblGrid>
      <w:tr w:rsidR="0070408F" w:rsidRPr="0070408F" w:rsidTr="00641691">
        <w:trPr>
          <w:trHeight w:val="300"/>
        </w:trPr>
        <w:tc>
          <w:tcPr>
            <w:tcW w:w="6840" w:type="dxa"/>
            <w:tcBorders>
              <w:top w:val="nil"/>
              <w:left w:val="nil"/>
              <w:bottom w:val="nil"/>
              <w:right w:val="nil"/>
            </w:tcBorders>
            <w:shd w:val="clear" w:color="auto" w:fill="auto"/>
            <w:noWrap/>
            <w:vAlign w:val="bottom"/>
            <w:hideMark/>
          </w:tcPr>
          <w:p w:rsidR="0070408F" w:rsidRPr="00641691" w:rsidRDefault="002F3364" w:rsidP="0070408F">
            <w:pPr>
              <w:spacing w:after="0"/>
              <w:ind w:left="0" w:firstLine="0"/>
              <w:rPr>
                <w:rFonts w:eastAsia="Calibri"/>
                <w:sz w:val="28"/>
                <w:szCs w:val="22"/>
              </w:rPr>
            </w:pPr>
            <w:r w:rsidRPr="00641691">
              <w:rPr>
                <w:rFonts w:eastAsia="Calibri"/>
                <w:sz w:val="28"/>
                <w:szCs w:val="22"/>
              </w:rPr>
              <w:t>Total expenditures by federal program are estimated to be:</w:t>
            </w:r>
            <w:r w:rsidR="00BB6EBD" w:rsidRPr="00641691">
              <w:rPr>
                <w:rFonts w:eastAsia="Calibri"/>
                <w:sz w:val="28"/>
                <w:szCs w:val="22"/>
              </w:rPr>
              <w:t xml:space="preserve"> </w:t>
            </w:r>
            <w:r w:rsidR="0070408F" w:rsidRPr="00641691">
              <w:rPr>
                <w:rFonts w:eastAsia="Calibri"/>
                <w:sz w:val="28"/>
                <w:szCs w:val="22"/>
              </w:rPr>
              <w:t xml:space="preserve"> </w:t>
            </w:r>
          </w:p>
          <w:p w:rsidR="00641691" w:rsidRPr="00641691" w:rsidRDefault="00641691" w:rsidP="00641691">
            <w:pPr>
              <w:pStyle w:val="ListContinue2"/>
              <w:rPr>
                <w:rFonts w:ascii="Times New Roman" w:hAnsi="Times New Roman" w:cs="Times New Roman"/>
                <w:sz w:val="18"/>
              </w:rPr>
            </w:pPr>
          </w:p>
        </w:tc>
        <w:tc>
          <w:tcPr>
            <w:tcW w:w="1890" w:type="dxa"/>
            <w:tcBorders>
              <w:top w:val="nil"/>
              <w:left w:val="nil"/>
              <w:bottom w:val="nil"/>
              <w:right w:val="nil"/>
            </w:tcBorders>
            <w:shd w:val="clear" w:color="auto" w:fill="auto"/>
            <w:noWrap/>
            <w:vAlign w:val="bottom"/>
            <w:hideMark/>
          </w:tcPr>
          <w:p w:rsidR="0070408F" w:rsidRPr="0070408F" w:rsidRDefault="0070408F" w:rsidP="0070408F">
            <w:pPr>
              <w:spacing w:after="0"/>
              <w:ind w:left="0" w:firstLine="0"/>
              <w:rPr>
                <w:sz w:val="22"/>
              </w:rPr>
            </w:pPr>
          </w:p>
        </w:tc>
      </w:tr>
      <w:tr w:rsidR="0070408F" w:rsidRPr="0070408F" w:rsidTr="00641691">
        <w:trPr>
          <w:trHeight w:val="300"/>
        </w:trPr>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center"/>
              <w:rPr>
                <w:b/>
                <w:bCs/>
                <w:color w:val="000000"/>
                <w:szCs w:val="22"/>
              </w:rPr>
            </w:pPr>
            <w:r w:rsidRPr="0070408F">
              <w:rPr>
                <w:b/>
                <w:bCs/>
                <w:color w:val="000000"/>
                <w:szCs w:val="22"/>
              </w:rPr>
              <w:t>Program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center"/>
              <w:rPr>
                <w:b/>
                <w:bCs/>
                <w:color w:val="000000"/>
                <w:szCs w:val="22"/>
              </w:rPr>
            </w:pPr>
            <w:r w:rsidRPr="0070408F">
              <w:rPr>
                <w:b/>
                <w:bCs/>
                <w:color w:val="000000"/>
                <w:szCs w:val="22"/>
              </w:rPr>
              <w:t>Amount</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1815-Diabetes Coalition</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$4,000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1817-Diabetes Prevention &amp; Control  Innovation</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$3,000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CHAT-Community Health Action Team</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$3,000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Chronic Disease Personnel (CRC)</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$121,000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COVID-19 Contact Tracing</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$5,817,000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 xml:space="preserve">COVID-19 Immunization </w:t>
            </w:r>
            <w:proofErr w:type="spellStart"/>
            <w:r w:rsidRPr="0070408F">
              <w:rPr>
                <w:color w:val="000000"/>
                <w:szCs w:val="22"/>
              </w:rPr>
              <w:t>Supp</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$266,110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EPID &amp; Surveillance COVID-19</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$90,060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HANDS - Federal Home Visiting Services Formula Grant</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$483,480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HANDS Medicaid</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$1,107,230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 xml:space="preserve">HIV </w:t>
            </w:r>
            <w:proofErr w:type="spellStart"/>
            <w:r w:rsidRPr="0070408F">
              <w:rPr>
                <w:color w:val="000000"/>
                <w:szCs w:val="22"/>
              </w:rPr>
              <w:t>Prev</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$60,000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HRSEP</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$26,000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proofErr w:type="spellStart"/>
            <w:r w:rsidRPr="0070408F">
              <w:rPr>
                <w:color w:val="000000"/>
                <w:szCs w:val="22"/>
              </w:rPr>
              <w:t>Imm</w:t>
            </w:r>
            <w:proofErr w:type="spellEnd"/>
            <w:r w:rsidRPr="0070408F">
              <w:rPr>
                <w:color w:val="000000"/>
                <w:szCs w:val="22"/>
              </w:rPr>
              <w:t xml:space="preserve"> Funds</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$5,000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MCH Coordinator</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$166,991</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Nutrition</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$25,152</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 xml:space="preserve">Preparedness </w:t>
            </w:r>
            <w:proofErr w:type="spellStart"/>
            <w:r w:rsidRPr="0070408F">
              <w:rPr>
                <w:color w:val="000000"/>
                <w:szCs w:val="22"/>
              </w:rPr>
              <w:t>Coord</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$133,149</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Radon</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$3,000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 xml:space="preserve">Ryan White </w:t>
            </w:r>
            <w:proofErr w:type="spellStart"/>
            <w:r w:rsidRPr="0070408F">
              <w:rPr>
                <w:color w:val="000000"/>
                <w:szCs w:val="22"/>
              </w:rPr>
              <w:t>Prgm</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$100,000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STD Monitoring</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$4,800</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TB Funds</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$7,658</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WIC Breastfeeding Promotion Regional Coordinators</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$67,500</w:t>
            </w:r>
          </w:p>
        </w:tc>
      </w:tr>
      <w:tr w:rsidR="0070408F" w:rsidRPr="0070408F" w:rsidTr="00641691">
        <w:trPr>
          <w:trHeight w:val="315"/>
        </w:trPr>
        <w:tc>
          <w:tcPr>
            <w:tcW w:w="6840" w:type="dxa"/>
            <w:tcBorders>
              <w:top w:val="nil"/>
              <w:left w:val="single" w:sz="4" w:space="0" w:color="auto"/>
              <w:bottom w:val="single" w:sz="8" w:space="0" w:color="auto"/>
              <w:right w:val="single" w:sz="4" w:space="0" w:color="auto"/>
            </w:tcBorders>
            <w:shd w:val="clear" w:color="auto" w:fill="auto"/>
            <w:noWrap/>
            <w:vAlign w:val="bottom"/>
            <w:hideMark/>
          </w:tcPr>
          <w:p w:rsidR="0070408F" w:rsidRPr="0070408F" w:rsidRDefault="0070408F" w:rsidP="0070408F">
            <w:pPr>
              <w:spacing w:after="0"/>
              <w:ind w:left="0" w:firstLine="0"/>
              <w:rPr>
                <w:color w:val="000000"/>
                <w:szCs w:val="22"/>
              </w:rPr>
            </w:pPr>
            <w:r w:rsidRPr="0070408F">
              <w:rPr>
                <w:color w:val="000000"/>
                <w:szCs w:val="22"/>
              </w:rPr>
              <w:t>WIC Nutrition Services Administration (NSA)</w:t>
            </w:r>
          </w:p>
        </w:tc>
        <w:tc>
          <w:tcPr>
            <w:tcW w:w="1890" w:type="dxa"/>
            <w:tcBorders>
              <w:top w:val="nil"/>
              <w:left w:val="nil"/>
              <w:bottom w:val="single" w:sz="8"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color w:val="000000"/>
                <w:szCs w:val="22"/>
              </w:rPr>
            </w:pPr>
            <w:r w:rsidRPr="0070408F">
              <w:rPr>
                <w:color w:val="000000"/>
                <w:szCs w:val="22"/>
              </w:rPr>
              <w:t>$1,116,144</w:t>
            </w:r>
          </w:p>
        </w:tc>
      </w:tr>
      <w:tr w:rsidR="0070408F" w:rsidRPr="0070408F" w:rsidTr="00641691">
        <w:trPr>
          <w:trHeight w:val="300"/>
        </w:trPr>
        <w:tc>
          <w:tcPr>
            <w:tcW w:w="6840" w:type="dxa"/>
            <w:tcBorders>
              <w:top w:val="nil"/>
              <w:left w:val="single" w:sz="4" w:space="0" w:color="auto"/>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rPr>
                <w:b/>
                <w:bCs/>
                <w:color w:val="000000"/>
                <w:szCs w:val="22"/>
              </w:rPr>
            </w:pPr>
            <w:r w:rsidRPr="0070408F">
              <w:rPr>
                <w:b/>
                <w:bCs/>
                <w:color w:val="000000"/>
                <w:szCs w:val="22"/>
              </w:rPr>
              <w:t>TOTAL All Programs</w:t>
            </w:r>
          </w:p>
        </w:tc>
        <w:tc>
          <w:tcPr>
            <w:tcW w:w="1890" w:type="dxa"/>
            <w:tcBorders>
              <w:top w:val="nil"/>
              <w:left w:val="nil"/>
              <w:bottom w:val="single" w:sz="4" w:space="0" w:color="auto"/>
              <w:right w:val="single" w:sz="4" w:space="0" w:color="auto"/>
            </w:tcBorders>
            <w:shd w:val="clear" w:color="auto" w:fill="auto"/>
            <w:noWrap/>
            <w:vAlign w:val="bottom"/>
            <w:hideMark/>
          </w:tcPr>
          <w:p w:rsidR="0070408F" w:rsidRPr="0070408F" w:rsidRDefault="0070408F" w:rsidP="0070408F">
            <w:pPr>
              <w:spacing w:after="0"/>
              <w:ind w:left="0" w:firstLine="0"/>
              <w:jc w:val="right"/>
              <w:rPr>
                <w:b/>
                <w:bCs/>
                <w:color w:val="000000"/>
                <w:szCs w:val="22"/>
              </w:rPr>
            </w:pPr>
            <w:r w:rsidRPr="0070408F">
              <w:rPr>
                <w:b/>
                <w:bCs/>
                <w:color w:val="000000"/>
                <w:szCs w:val="22"/>
              </w:rPr>
              <w:t>$9,610,274</w:t>
            </w:r>
          </w:p>
        </w:tc>
      </w:tr>
    </w:tbl>
    <w:p w:rsidR="0070408F" w:rsidRPr="00641691" w:rsidRDefault="0070408F" w:rsidP="0070408F">
      <w:pPr>
        <w:pStyle w:val="ListContinue2"/>
        <w:rPr>
          <w:rFonts w:ascii="Times New Roman" w:eastAsia="Calibri" w:hAnsi="Times New Roman" w:cs="Times New Roman"/>
          <w:sz w:val="18"/>
        </w:rPr>
      </w:pPr>
    </w:p>
    <w:p w:rsidR="0070408F" w:rsidRPr="00641691" w:rsidRDefault="0070408F" w:rsidP="0070408F">
      <w:pPr>
        <w:pStyle w:val="ListContinue2"/>
        <w:rPr>
          <w:rFonts w:ascii="Times New Roman" w:eastAsia="Calibri" w:hAnsi="Times New Roman" w:cs="Times New Roman"/>
          <w:sz w:val="18"/>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70408F" w:rsidRDefault="0070408F" w:rsidP="0070408F">
      <w:pPr>
        <w:pStyle w:val="ListContinue2"/>
        <w:rPr>
          <w:rFonts w:eastAsia="Calibri"/>
        </w:rPr>
      </w:pPr>
    </w:p>
    <w:p w:rsidR="009C46ED" w:rsidRPr="00AC5BF7" w:rsidRDefault="00AC5BF7" w:rsidP="00AC5BF7">
      <w:pPr>
        <w:ind w:left="2880" w:firstLine="720"/>
      </w:pPr>
      <w:r>
        <w:rPr>
          <w:b/>
          <w:bCs/>
          <w:sz w:val="30"/>
        </w:rPr>
        <w:t xml:space="preserve">  </w:t>
      </w:r>
      <w:r w:rsidR="009C46ED">
        <w:rPr>
          <w:b/>
          <w:bCs/>
          <w:sz w:val="30"/>
        </w:rPr>
        <w:t>Section III</w:t>
      </w:r>
    </w:p>
    <w:p w:rsidR="000C6BFA" w:rsidRPr="000C6BFA" w:rsidRDefault="000C6BFA" w:rsidP="000C6BFA">
      <w:pPr>
        <w:pStyle w:val="ListContinue2"/>
      </w:pPr>
    </w:p>
    <w:p w:rsidR="009C46ED" w:rsidRDefault="009C46ED">
      <w:pPr>
        <w:ind w:left="0" w:firstLine="0"/>
        <w:jc w:val="center"/>
        <w:rPr>
          <w:b/>
          <w:bCs/>
          <w:caps/>
          <w:sz w:val="30"/>
        </w:rPr>
      </w:pPr>
      <w:r>
        <w:rPr>
          <w:b/>
          <w:bCs/>
          <w:caps/>
          <w:sz w:val="30"/>
        </w:rPr>
        <w:t>Nature of Audit Services Required</w:t>
      </w:r>
    </w:p>
    <w:p w:rsidR="009C46ED" w:rsidRDefault="009C46ED">
      <w:pPr>
        <w:spacing w:after="0"/>
      </w:pPr>
    </w:p>
    <w:p w:rsidR="009C46ED" w:rsidRDefault="009C46ED">
      <w:pPr>
        <w:tabs>
          <w:tab w:val="left" w:pos="540"/>
        </w:tabs>
        <w:spacing w:after="0"/>
      </w:pPr>
      <w:r>
        <w:rPr>
          <w:b/>
          <w:bCs/>
        </w:rPr>
        <w:t>A.</w:t>
      </w:r>
      <w:r>
        <w:rPr>
          <w:b/>
          <w:bCs/>
        </w:rPr>
        <w:tab/>
      </w:r>
      <w:r>
        <w:rPr>
          <w:b/>
          <w:bCs/>
          <w:u w:val="single"/>
        </w:rPr>
        <w:t>Objectives of the Audit</w:t>
      </w:r>
    </w:p>
    <w:p w:rsidR="009C46ED" w:rsidRPr="00D61E57" w:rsidRDefault="009C46ED">
      <w:pPr>
        <w:spacing w:after="0"/>
        <w:ind w:left="540" w:firstLine="0"/>
      </w:pPr>
      <w:r w:rsidRPr="00BF1B8A">
        <w:t xml:space="preserve">The objectives of the audit are to determine whether (a) the LHD’s financial statements are fairly presented in all material respects in accordance with the required basis of accounting, </w:t>
      </w:r>
      <w:r w:rsidR="00A40D78" w:rsidRPr="00BF1B8A">
        <w:t xml:space="preserve">and, </w:t>
      </w:r>
      <w:r w:rsidR="007A490B" w:rsidRPr="00BF1B8A">
        <w:t>if applicable:</w:t>
      </w:r>
      <w:r w:rsidR="00AD5599" w:rsidRPr="00BF1B8A">
        <w:t xml:space="preserve"> (b)</w:t>
      </w:r>
      <w:r w:rsidRPr="00BF1B8A">
        <w:t xml:space="preserve"> the </w:t>
      </w:r>
      <w:r w:rsidR="00D61E57" w:rsidRPr="00BF1B8A">
        <w:t>S</w:t>
      </w:r>
      <w:r w:rsidRPr="00BF1B8A">
        <w:t xml:space="preserve">chedule of </w:t>
      </w:r>
      <w:r w:rsidR="00D61E57" w:rsidRPr="00BF1B8A">
        <w:t>E</w:t>
      </w:r>
      <w:r w:rsidRPr="00BF1B8A">
        <w:t xml:space="preserve">xpenditures of </w:t>
      </w:r>
      <w:r w:rsidR="00D61E57" w:rsidRPr="00BF1B8A">
        <w:t>F</w:t>
      </w:r>
      <w:r w:rsidRPr="00BF1B8A">
        <w:t xml:space="preserve">ederal </w:t>
      </w:r>
      <w:r w:rsidR="00D61E57" w:rsidRPr="00BF1B8A">
        <w:t>A</w:t>
      </w:r>
      <w:r w:rsidRPr="00BF1B8A">
        <w:t>wards is presented fairly in all material respects in relation to the financial statements taken as a whole, (c) the LHD has internal controls over compliance</w:t>
      </w:r>
      <w:r w:rsidR="00D61E57" w:rsidRPr="00BF1B8A">
        <w:t xml:space="preserve"> with</w:t>
      </w:r>
      <w:r w:rsidRPr="00BF1B8A">
        <w:t xml:space="preserve"> requirements </w:t>
      </w:r>
      <w:r w:rsidR="00D61E57" w:rsidRPr="00BF1B8A">
        <w:t>that could ha</w:t>
      </w:r>
      <w:r w:rsidR="00103C7E" w:rsidRPr="00BF1B8A">
        <w:t>ve a direct and material effect</w:t>
      </w:r>
      <w:r w:rsidR="00D61E57" w:rsidRPr="00BF1B8A">
        <w:t xml:space="preserve"> on </w:t>
      </w:r>
      <w:r w:rsidRPr="00BF1B8A">
        <w:t xml:space="preserve">each major </w:t>
      </w:r>
      <w:r w:rsidR="00103C7E" w:rsidRPr="00BF1B8A">
        <w:t>F</w:t>
      </w:r>
      <w:r w:rsidR="00E455F5">
        <w:t>ederal program</w:t>
      </w:r>
      <w:r w:rsidRPr="00BF1B8A">
        <w:t xml:space="preserve"> and </w:t>
      </w:r>
      <w:r w:rsidR="00D61E57" w:rsidRPr="00BF1B8A">
        <w:t>on internal control over compliance in accordance with</w:t>
      </w:r>
      <w:r w:rsidR="001E1B5F" w:rsidRPr="001E1B5F">
        <w:t xml:space="preserve"> </w:t>
      </w:r>
      <w:r w:rsidR="005F27DB">
        <w:t xml:space="preserve">OMB </w:t>
      </w:r>
      <w:r w:rsidR="001E1B5F">
        <w:t>Single Audit</w:t>
      </w:r>
      <w:r w:rsidR="005F27DB">
        <w:t>.</w:t>
      </w:r>
    </w:p>
    <w:p w:rsidR="009C46ED" w:rsidRDefault="009C46ED">
      <w:pPr>
        <w:spacing w:after="0"/>
        <w:rPr>
          <w:u w:val="single"/>
        </w:rPr>
      </w:pPr>
    </w:p>
    <w:p w:rsidR="009C46ED" w:rsidRDefault="009C46ED">
      <w:pPr>
        <w:tabs>
          <w:tab w:val="left" w:pos="540"/>
        </w:tabs>
        <w:spacing w:after="0"/>
        <w:rPr>
          <w:b/>
          <w:bCs/>
          <w:u w:val="single"/>
        </w:rPr>
      </w:pPr>
      <w:r>
        <w:rPr>
          <w:b/>
          <w:bCs/>
        </w:rPr>
        <w:t>B.</w:t>
      </w:r>
      <w:r>
        <w:rPr>
          <w:b/>
          <w:bCs/>
        </w:rPr>
        <w:tab/>
      </w:r>
      <w:r>
        <w:rPr>
          <w:b/>
          <w:bCs/>
          <w:u w:val="single"/>
        </w:rPr>
        <w:t>General Nature of Audit Services</w:t>
      </w:r>
    </w:p>
    <w:p w:rsidR="009C46ED" w:rsidRDefault="009C46ED">
      <w:pPr>
        <w:spacing w:after="0"/>
        <w:ind w:hanging="180"/>
      </w:pPr>
      <w:r>
        <w:t>FIRM shall audit the following:</w:t>
      </w:r>
    </w:p>
    <w:p w:rsidR="009C46ED" w:rsidRDefault="009C46ED" w:rsidP="00506028">
      <w:pPr>
        <w:numPr>
          <w:ilvl w:val="0"/>
          <w:numId w:val="11"/>
        </w:numPr>
        <w:tabs>
          <w:tab w:val="clear" w:pos="1620"/>
          <w:tab w:val="num" w:pos="1440"/>
          <w:tab w:val="num" w:pos="2880"/>
        </w:tabs>
        <w:spacing w:after="0"/>
        <w:ind w:left="1440"/>
        <w:rPr>
          <w:u w:val="single"/>
        </w:rPr>
      </w:pPr>
      <w:r>
        <w:t>All federal, state, and local funds received and expended by this LHD</w:t>
      </w:r>
      <w:r w:rsidR="00AD5599">
        <w:t>;</w:t>
      </w:r>
    </w:p>
    <w:p w:rsidR="009C46ED" w:rsidRDefault="009C46ED" w:rsidP="00506028">
      <w:pPr>
        <w:numPr>
          <w:ilvl w:val="0"/>
          <w:numId w:val="11"/>
        </w:numPr>
        <w:tabs>
          <w:tab w:val="clear" w:pos="1620"/>
          <w:tab w:val="num" w:pos="1440"/>
          <w:tab w:val="num" w:pos="2880"/>
        </w:tabs>
        <w:spacing w:after="0"/>
        <w:ind w:left="1440"/>
      </w:pPr>
      <w:r>
        <w:t xml:space="preserve">The books, accounts, and </w:t>
      </w:r>
      <w:r w:rsidR="00AD5599" w:rsidRPr="00BF1B8A">
        <w:t>records</w:t>
      </w:r>
      <w:r w:rsidR="00AD5599">
        <w:t xml:space="preserve"> </w:t>
      </w:r>
      <w:r>
        <w:t>of this LHD by Cost Center.</w:t>
      </w:r>
    </w:p>
    <w:p w:rsidR="009C46ED" w:rsidRDefault="009C46ED">
      <w:pPr>
        <w:spacing w:after="0"/>
      </w:pPr>
    </w:p>
    <w:p w:rsidR="00F23F52" w:rsidRPr="00F23F52" w:rsidRDefault="009C46ED" w:rsidP="00F23F52">
      <w:pPr>
        <w:tabs>
          <w:tab w:val="left" w:pos="540"/>
        </w:tabs>
        <w:spacing w:after="0"/>
        <w:rPr>
          <w:b/>
          <w:bCs/>
          <w:strike/>
          <w:u w:val="single"/>
        </w:rPr>
      </w:pPr>
      <w:r>
        <w:rPr>
          <w:b/>
          <w:bCs/>
        </w:rPr>
        <w:t>C.</w:t>
      </w:r>
      <w:r>
        <w:rPr>
          <w:b/>
          <w:bCs/>
        </w:rPr>
        <w:tab/>
      </w:r>
      <w:r w:rsidR="00F23F52" w:rsidRPr="00F23F52">
        <w:rPr>
          <w:b/>
          <w:bCs/>
          <w:u w:val="single"/>
        </w:rPr>
        <w:t xml:space="preserve">Determination of Audits to be </w:t>
      </w:r>
      <w:proofErr w:type="gramStart"/>
      <w:r w:rsidR="00F23F52" w:rsidRPr="00F23F52">
        <w:rPr>
          <w:b/>
          <w:bCs/>
          <w:u w:val="single"/>
        </w:rPr>
        <w:t>Performed</w:t>
      </w:r>
      <w:proofErr w:type="gramEnd"/>
    </w:p>
    <w:p w:rsidR="006C5790" w:rsidRPr="00BF1B8A" w:rsidRDefault="00AD5599" w:rsidP="006C5790">
      <w:pPr>
        <w:spacing w:after="0"/>
        <w:ind w:left="540" w:firstLine="0"/>
      </w:pPr>
      <w:r w:rsidRPr="00BF1B8A">
        <w:t>FIRM shall audit the LHD accordin</w:t>
      </w:r>
      <w:r w:rsidR="00C350D8" w:rsidRPr="00BF1B8A">
        <w:t>g to</w:t>
      </w:r>
      <w:r w:rsidR="00103C7E" w:rsidRPr="00BF1B8A">
        <w:t xml:space="preserve"> --</w:t>
      </w:r>
      <w:r w:rsidR="00C350D8" w:rsidRPr="00BF1B8A">
        <w:t xml:space="preserve"> </w:t>
      </w:r>
    </w:p>
    <w:p w:rsidR="00C350D8" w:rsidRPr="00BF1B8A" w:rsidRDefault="006C5790" w:rsidP="00883AF8">
      <w:pPr>
        <w:numPr>
          <w:ilvl w:val="0"/>
          <w:numId w:val="45"/>
        </w:numPr>
        <w:spacing w:after="0"/>
      </w:pPr>
      <w:r w:rsidRPr="00BF1B8A">
        <w:t xml:space="preserve">Single </w:t>
      </w:r>
      <w:r w:rsidR="00C350D8" w:rsidRPr="00BF1B8A">
        <w:t>Audit T</w:t>
      </w:r>
      <w:r w:rsidRPr="00BF1B8A">
        <w:t xml:space="preserve">hreshold, which is defined as: </w:t>
      </w:r>
      <w:r w:rsidR="00C350D8" w:rsidRPr="00BF1B8A">
        <w:t xml:space="preserve"> </w:t>
      </w:r>
      <w:r w:rsidRPr="00BF1B8A">
        <w:t>LHDs that expend $</w:t>
      </w:r>
      <w:r w:rsidR="008F3E44">
        <w:t>750</w:t>
      </w:r>
      <w:r w:rsidRPr="00BF1B8A">
        <w:t xml:space="preserve">,000 or more </w:t>
      </w:r>
      <w:r w:rsidR="00883AF8">
        <w:t>o</w:t>
      </w:r>
      <w:r w:rsidRPr="00BF1B8A">
        <w:t xml:space="preserve">f federal awards in the current fiscal year shall have </w:t>
      </w:r>
      <w:r w:rsidR="008F3E44">
        <w:t>an</w:t>
      </w:r>
      <w:r w:rsidRPr="00BF1B8A">
        <w:t xml:space="preserve"> OMB </w:t>
      </w:r>
      <w:r w:rsidR="008F3E44">
        <w:t>Single</w:t>
      </w:r>
      <w:r w:rsidRPr="00BF1B8A">
        <w:t xml:space="preserve"> </w:t>
      </w:r>
      <w:r w:rsidR="005F27DB">
        <w:t>A</w:t>
      </w:r>
      <w:r w:rsidRPr="00BF1B8A">
        <w:t>udit.  LHDs that expend less than $</w:t>
      </w:r>
      <w:r w:rsidR="008F3E44">
        <w:t>750</w:t>
      </w:r>
      <w:r w:rsidRPr="00BF1B8A">
        <w:t xml:space="preserve">,000 of federal awards are exempt from the </w:t>
      </w:r>
      <w:r w:rsidR="007A4578">
        <w:t xml:space="preserve">OMB </w:t>
      </w:r>
      <w:r w:rsidRPr="00BF1B8A">
        <w:t>Single Audit</w:t>
      </w:r>
      <w:r w:rsidR="007A4578">
        <w:t>,</w:t>
      </w:r>
      <w:r w:rsidRPr="00BF1B8A">
        <w:t xml:space="preserve"> </w:t>
      </w:r>
      <w:r w:rsidR="007A4578">
        <w:t>however,</w:t>
      </w:r>
      <w:r w:rsidRPr="00BF1B8A">
        <w:t xml:space="preserve"> shall have a financial audit performed according to </w:t>
      </w:r>
      <w:r w:rsidR="007A4578">
        <w:t xml:space="preserve">Generally Accepted </w:t>
      </w:r>
      <w:r w:rsidRPr="00BF1B8A">
        <w:t xml:space="preserve">Government Auditing Standards (GAGAS) and as prescribed by 902 KAR 8:165 Section 2.   </w:t>
      </w:r>
    </w:p>
    <w:p w:rsidR="00AD5599" w:rsidRPr="00AD5599" w:rsidRDefault="00AD5599" w:rsidP="00AD5599">
      <w:pPr>
        <w:pStyle w:val="ListContinue2"/>
      </w:pPr>
    </w:p>
    <w:p w:rsidR="009C46ED" w:rsidRDefault="009C46ED">
      <w:pPr>
        <w:spacing w:after="0"/>
      </w:pPr>
    </w:p>
    <w:p w:rsidR="009C46ED" w:rsidRDefault="009C46ED">
      <w:pPr>
        <w:tabs>
          <w:tab w:val="left" w:pos="540"/>
        </w:tabs>
        <w:spacing w:after="0"/>
      </w:pPr>
      <w:r>
        <w:rPr>
          <w:b/>
          <w:bCs/>
        </w:rPr>
        <w:t>D.</w:t>
      </w:r>
      <w:r>
        <w:rPr>
          <w:b/>
          <w:bCs/>
        </w:rPr>
        <w:tab/>
      </w:r>
      <w:r>
        <w:rPr>
          <w:b/>
          <w:bCs/>
          <w:u w:val="single"/>
        </w:rPr>
        <w:t>Audit Standards to Be Followed</w:t>
      </w:r>
    </w:p>
    <w:p w:rsidR="009C46ED" w:rsidRDefault="009C46ED">
      <w:pPr>
        <w:ind w:left="540" w:hanging="540"/>
      </w:pPr>
      <w:r>
        <w:tab/>
        <w:t xml:space="preserve">The audits shall be conducted in accordance with auditing standards generally accepted in the United States of America, </w:t>
      </w:r>
      <w:r w:rsidRPr="00BF1B8A">
        <w:rPr>
          <w:rFonts w:ascii="Times New (W1)" w:hAnsi="Times New (W1)"/>
          <w:i/>
        </w:rPr>
        <w:t>Government Auditing Standard</w:t>
      </w:r>
      <w:r w:rsidR="007A4578">
        <w:rPr>
          <w:rFonts w:ascii="Times New (W1)" w:hAnsi="Times New (W1)"/>
          <w:i/>
        </w:rPr>
        <w:t>s</w:t>
      </w:r>
      <w:r w:rsidR="007A4578">
        <w:rPr>
          <w:rFonts w:ascii="Times New (W1)" w:hAnsi="Times New (W1)"/>
        </w:rPr>
        <w:t xml:space="preserve"> (current</w:t>
      </w:r>
      <w:r w:rsidR="00674A8F" w:rsidRPr="00BF1B8A">
        <w:rPr>
          <w:rFonts w:ascii="Times New (W1)" w:hAnsi="Times New (W1)"/>
        </w:rPr>
        <w:t xml:space="preserve"> </w:t>
      </w:r>
      <w:r w:rsidR="007A4578">
        <w:rPr>
          <w:rFonts w:ascii="Times New (W1)" w:hAnsi="Times New (W1)"/>
        </w:rPr>
        <w:t>r</w:t>
      </w:r>
      <w:r w:rsidRPr="00103C7E">
        <w:rPr>
          <w:rFonts w:ascii="Times New (W1)" w:hAnsi="Times New (W1)"/>
        </w:rPr>
        <w:t>evision</w:t>
      </w:r>
      <w:r w:rsidR="007A4578">
        <w:rPr>
          <w:rFonts w:ascii="Times New (W1)" w:hAnsi="Times New (W1)"/>
        </w:rPr>
        <w:t>)</w:t>
      </w:r>
      <w:r>
        <w:t xml:space="preserve">; the provisions of the U.S. Office of Management and Budget </w:t>
      </w:r>
      <w:r w:rsidR="00123120">
        <w:t xml:space="preserve">(OMB) </w:t>
      </w:r>
      <w:r w:rsidR="007A4578">
        <w:t>2 CFR, Part 200-</w:t>
      </w:r>
      <w:r w:rsidR="008F3E44">
        <w:t>Uniform Administrative Requirements, Cost Principles, and Audit Requirements</w:t>
      </w:r>
      <w:r w:rsidR="001E1B5F">
        <w:t>.</w:t>
      </w:r>
    </w:p>
    <w:p w:rsidR="009C46ED" w:rsidRDefault="009C46ED">
      <w:pPr>
        <w:spacing w:after="0"/>
      </w:pPr>
    </w:p>
    <w:p w:rsidR="009C46ED" w:rsidRDefault="009C46ED">
      <w:pPr>
        <w:tabs>
          <w:tab w:val="left" w:pos="540"/>
        </w:tabs>
        <w:spacing w:after="0"/>
        <w:rPr>
          <w:b/>
          <w:bCs/>
        </w:rPr>
      </w:pPr>
      <w:r>
        <w:rPr>
          <w:b/>
          <w:bCs/>
        </w:rPr>
        <w:t>E.</w:t>
      </w:r>
      <w:r>
        <w:rPr>
          <w:b/>
          <w:bCs/>
        </w:rPr>
        <w:tab/>
      </w:r>
      <w:r>
        <w:rPr>
          <w:b/>
          <w:bCs/>
          <w:u w:val="single"/>
        </w:rPr>
        <w:t>Specific Reports to Be Issued</w:t>
      </w:r>
    </w:p>
    <w:p w:rsidR="009C46ED" w:rsidRDefault="009C46ED">
      <w:pPr>
        <w:spacing w:after="0"/>
        <w:ind w:left="540" w:firstLine="0"/>
        <w:rPr>
          <w:color w:val="000000"/>
        </w:rPr>
      </w:pPr>
      <w:r>
        <w:t>FIRM shall provide the following reports to</w:t>
      </w:r>
      <w:r w:rsidR="0089415F">
        <w:t xml:space="preserve"> Lexington-Fayette County Health Department</w:t>
      </w:r>
      <w:r>
        <w:rPr>
          <w:color w:val="000000"/>
        </w:rPr>
        <w:t>:</w:t>
      </w:r>
    </w:p>
    <w:p w:rsidR="009C46ED" w:rsidRDefault="009C46ED" w:rsidP="00506028">
      <w:pPr>
        <w:numPr>
          <w:ilvl w:val="0"/>
          <w:numId w:val="1"/>
        </w:numPr>
        <w:spacing w:after="0"/>
        <w:ind w:hanging="540"/>
      </w:pPr>
      <w:r>
        <w:t>Auditor’s opinion on the financial statements and on the schedule of expenditures of federal awards.</w:t>
      </w:r>
    </w:p>
    <w:p w:rsidR="009C46ED" w:rsidRDefault="009C46ED" w:rsidP="00506028">
      <w:pPr>
        <w:numPr>
          <w:ilvl w:val="0"/>
          <w:numId w:val="1"/>
        </w:numPr>
        <w:spacing w:after="0"/>
        <w:ind w:hanging="540"/>
      </w:pPr>
      <w:r>
        <w:t>Statement of assets, liabilities, and fund balance.</w:t>
      </w:r>
    </w:p>
    <w:p w:rsidR="009C46ED" w:rsidRDefault="009C46ED" w:rsidP="00506028">
      <w:pPr>
        <w:numPr>
          <w:ilvl w:val="0"/>
          <w:numId w:val="1"/>
        </w:numPr>
        <w:spacing w:after="0"/>
        <w:ind w:hanging="540"/>
      </w:pPr>
      <w:r>
        <w:t>Statement of revenues and expenditures by Cost Center.  (See Section II for a list of Cost Centers.)</w:t>
      </w:r>
    </w:p>
    <w:p w:rsidR="009C46ED" w:rsidRDefault="009C46ED" w:rsidP="00506028">
      <w:pPr>
        <w:numPr>
          <w:ilvl w:val="0"/>
          <w:numId w:val="1"/>
        </w:numPr>
        <w:spacing w:after="0"/>
        <w:ind w:hanging="540"/>
      </w:pPr>
      <w:r>
        <w:t>Statement of changes in fund balance.</w:t>
      </w:r>
    </w:p>
    <w:p w:rsidR="009C46ED" w:rsidRDefault="009C46ED">
      <w:pPr>
        <w:tabs>
          <w:tab w:val="left" w:pos="1080"/>
        </w:tabs>
        <w:spacing w:after="0"/>
        <w:ind w:left="1080" w:hanging="540"/>
      </w:pPr>
      <w:r>
        <w:t>5.</w:t>
      </w:r>
      <w:r>
        <w:tab/>
        <w:t>Comparative schedule of budgeted to actual revenues and expenditures by Cost Center.</w:t>
      </w:r>
    </w:p>
    <w:p w:rsidR="009C46ED" w:rsidRPr="00BF1B8A" w:rsidRDefault="009C46ED">
      <w:pPr>
        <w:tabs>
          <w:tab w:val="left" w:pos="1080"/>
        </w:tabs>
        <w:spacing w:after="0"/>
        <w:ind w:left="1080" w:hanging="540"/>
      </w:pPr>
      <w:r>
        <w:t>6.</w:t>
      </w:r>
      <w:r>
        <w:tab/>
      </w:r>
      <w:r w:rsidRPr="00BF1B8A">
        <w:t>Audit adjustments.  If there are no audit adjustments, a statement to this effect must be included in the audit report.</w:t>
      </w:r>
    </w:p>
    <w:p w:rsidR="00BF1B8A" w:rsidRDefault="009C46ED" w:rsidP="00BF1B8A">
      <w:pPr>
        <w:pStyle w:val="Style1"/>
        <w:tabs>
          <w:tab w:val="clear" w:pos="720"/>
          <w:tab w:val="left" w:pos="540"/>
          <w:tab w:val="left" w:pos="1080"/>
        </w:tabs>
        <w:ind w:left="1080" w:hanging="1080"/>
      </w:pPr>
      <w:r w:rsidRPr="00BF1B8A">
        <w:tab/>
        <w:t>7.</w:t>
      </w:r>
      <w:r w:rsidRPr="00BF1B8A">
        <w:tab/>
      </w:r>
      <w:r w:rsidR="00533700" w:rsidRPr="00BF1B8A">
        <w:t xml:space="preserve">If applicable, </w:t>
      </w:r>
      <w:r w:rsidRPr="00BF1B8A">
        <w:t xml:space="preserve">Schedule of </w:t>
      </w:r>
      <w:r w:rsidR="00533700" w:rsidRPr="00BF1B8A">
        <w:t>E</w:t>
      </w:r>
      <w:r w:rsidRPr="00BF1B8A">
        <w:t xml:space="preserve">xpenditures of </w:t>
      </w:r>
      <w:r w:rsidR="00533700" w:rsidRPr="00BF1B8A">
        <w:t>F</w:t>
      </w:r>
      <w:r w:rsidRPr="00BF1B8A">
        <w:t xml:space="preserve">ederal </w:t>
      </w:r>
      <w:r w:rsidR="00533700" w:rsidRPr="00BF1B8A">
        <w:t>A</w:t>
      </w:r>
      <w:r w:rsidRPr="00BF1B8A">
        <w:t>wards, as required by OMB</w:t>
      </w:r>
      <w:r w:rsidR="007A4578">
        <w:t xml:space="preserve"> </w:t>
      </w:r>
      <w:r w:rsidR="001E1B5F">
        <w:t>Single Audit</w:t>
      </w:r>
      <w:r w:rsidR="007A4578">
        <w:t>.</w:t>
      </w:r>
      <w:r w:rsidR="001E1B5F">
        <w:t xml:space="preserve"> </w:t>
      </w:r>
    </w:p>
    <w:p w:rsidR="009C46ED" w:rsidRPr="00BF1B8A" w:rsidRDefault="00BF1B8A" w:rsidP="00BF1B8A">
      <w:pPr>
        <w:pStyle w:val="Style1"/>
        <w:tabs>
          <w:tab w:val="clear" w:pos="720"/>
          <w:tab w:val="left" w:pos="540"/>
          <w:tab w:val="left" w:pos="1080"/>
        </w:tabs>
        <w:ind w:left="1080" w:hanging="1080"/>
        <w:rPr>
          <w:spacing w:val="-4"/>
        </w:rPr>
      </w:pPr>
      <w:r>
        <w:tab/>
      </w:r>
      <w:r w:rsidR="009C46ED" w:rsidRPr="00BF1B8A">
        <w:t>8.</w:t>
      </w:r>
      <w:r w:rsidR="009C46ED" w:rsidRPr="00BF1B8A">
        <w:tab/>
      </w:r>
      <w:r w:rsidR="00FF51D6" w:rsidRPr="00BF1B8A">
        <w:rPr>
          <w:spacing w:val="-4"/>
        </w:rPr>
        <w:t xml:space="preserve">Report on Internal Control </w:t>
      </w:r>
      <w:proofErr w:type="gramStart"/>
      <w:r w:rsidR="00FF51D6" w:rsidRPr="00BF1B8A">
        <w:rPr>
          <w:spacing w:val="-4"/>
        </w:rPr>
        <w:t>Over</w:t>
      </w:r>
      <w:proofErr w:type="gramEnd"/>
      <w:r w:rsidR="00FF51D6" w:rsidRPr="00BF1B8A">
        <w:rPr>
          <w:spacing w:val="-4"/>
        </w:rPr>
        <w:t xml:space="preserve"> Financial Reporting and on Compliance and Other Matters Based on an Audit of Financial Statements Performed in Accordance With </w:t>
      </w:r>
      <w:r w:rsidR="00FF51D6" w:rsidRPr="00BF1B8A">
        <w:rPr>
          <w:i/>
          <w:spacing w:val="-4"/>
        </w:rPr>
        <w:t>Government Auditing Standards</w:t>
      </w:r>
      <w:r w:rsidR="007A4578">
        <w:rPr>
          <w:i/>
          <w:spacing w:val="-4"/>
        </w:rPr>
        <w:t xml:space="preserve"> </w:t>
      </w:r>
      <w:r w:rsidR="007A4578">
        <w:rPr>
          <w:spacing w:val="-4"/>
        </w:rPr>
        <w:t>(current revision)</w:t>
      </w:r>
      <w:r w:rsidR="00FF51D6" w:rsidRPr="00BF1B8A">
        <w:rPr>
          <w:i/>
          <w:spacing w:val="-4"/>
        </w:rPr>
        <w:t>.</w:t>
      </w:r>
      <w:r w:rsidR="00FF51D6" w:rsidRPr="00BF1B8A">
        <w:rPr>
          <w:spacing w:val="-4"/>
        </w:rPr>
        <w:t xml:space="preserve"> </w:t>
      </w:r>
    </w:p>
    <w:p w:rsidR="009C46ED" w:rsidRPr="00BF1B8A" w:rsidRDefault="009C46ED">
      <w:pPr>
        <w:tabs>
          <w:tab w:val="left" w:pos="1080"/>
        </w:tabs>
        <w:spacing w:after="0"/>
        <w:ind w:left="1094" w:hanging="547"/>
      </w:pPr>
      <w:r w:rsidRPr="00BF1B8A">
        <w:t>9.</w:t>
      </w:r>
      <w:r w:rsidRPr="00BF1B8A">
        <w:tab/>
      </w:r>
      <w:r w:rsidR="00533700" w:rsidRPr="00BF1B8A">
        <w:t>If applicable, Independent Auditor’s Report on Compliance with Requirements That Could Have a Direct and Material Effect on Each Major Program</w:t>
      </w:r>
      <w:r w:rsidR="00FF51D6" w:rsidRPr="00BF1B8A">
        <w:t xml:space="preserve"> and on Internal Contro</w:t>
      </w:r>
      <w:r w:rsidR="007A4578">
        <w:t xml:space="preserve">l Over Compliance in Accordance </w:t>
      </w:r>
      <w:r w:rsidR="00FF51D6" w:rsidRPr="00BF1B8A">
        <w:t>With OMB</w:t>
      </w:r>
      <w:r w:rsidR="007A4578">
        <w:t xml:space="preserve"> </w:t>
      </w:r>
      <w:r w:rsidR="000C460B">
        <w:t>Single Audit</w:t>
      </w:r>
      <w:r w:rsidR="007A4578">
        <w:t>.</w:t>
      </w:r>
      <w:r w:rsidR="000C460B">
        <w:t xml:space="preserve"> </w:t>
      </w:r>
    </w:p>
    <w:p w:rsidR="00CD271C" w:rsidRPr="00BF1B8A" w:rsidRDefault="00A52831" w:rsidP="00BF1B8A">
      <w:pPr>
        <w:tabs>
          <w:tab w:val="left" w:pos="1080"/>
        </w:tabs>
        <w:spacing w:after="0"/>
        <w:ind w:left="1080" w:hanging="540"/>
        <w:rPr>
          <w:szCs w:val="24"/>
        </w:rPr>
      </w:pPr>
      <w:r w:rsidRPr="00BF1B8A">
        <w:rPr>
          <w:szCs w:val="24"/>
        </w:rPr>
        <w:t>1</w:t>
      </w:r>
      <w:r w:rsidR="00BF1B8A" w:rsidRPr="00BF1B8A">
        <w:rPr>
          <w:szCs w:val="24"/>
        </w:rPr>
        <w:t>0</w:t>
      </w:r>
      <w:r w:rsidR="00CD271C" w:rsidRPr="00BF1B8A">
        <w:rPr>
          <w:szCs w:val="24"/>
        </w:rPr>
        <w:t xml:space="preserve">.    Schedule of Findings and Questioned Costs, including three sections: </w:t>
      </w:r>
    </w:p>
    <w:p w:rsidR="00CD271C" w:rsidRPr="00BF1B8A" w:rsidRDefault="00CD271C" w:rsidP="00CD271C">
      <w:pPr>
        <w:pStyle w:val="ListContinue2"/>
        <w:numPr>
          <w:ilvl w:val="0"/>
          <w:numId w:val="41"/>
        </w:numPr>
        <w:rPr>
          <w:rFonts w:ascii="Times New Roman" w:hAnsi="Times New Roman" w:cs="Times New Roman"/>
          <w:sz w:val="24"/>
          <w:szCs w:val="24"/>
        </w:rPr>
      </w:pPr>
      <w:r w:rsidRPr="00BF1B8A">
        <w:rPr>
          <w:rFonts w:ascii="Times New Roman" w:hAnsi="Times New Roman" w:cs="Times New Roman"/>
          <w:sz w:val="24"/>
          <w:szCs w:val="24"/>
        </w:rPr>
        <w:t>Section I: Summary of Auditor’s Results,</w:t>
      </w:r>
    </w:p>
    <w:p w:rsidR="00CD271C" w:rsidRPr="00BF1B8A" w:rsidRDefault="00CD271C" w:rsidP="00CD271C">
      <w:pPr>
        <w:pStyle w:val="ListContinue2"/>
        <w:numPr>
          <w:ilvl w:val="0"/>
          <w:numId w:val="41"/>
        </w:numPr>
        <w:rPr>
          <w:rFonts w:ascii="Times New Roman" w:hAnsi="Times New Roman" w:cs="Times New Roman"/>
          <w:sz w:val="24"/>
          <w:szCs w:val="24"/>
        </w:rPr>
      </w:pPr>
      <w:r w:rsidRPr="00BF1B8A">
        <w:rPr>
          <w:rFonts w:ascii="Times New Roman" w:hAnsi="Times New Roman" w:cs="Times New Roman"/>
          <w:sz w:val="24"/>
          <w:szCs w:val="24"/>
        </w:rPr>
        <w:t>Section II: Financial Statement Findings. and</w:t>
      </w:r>
    </w:p>
    <w:p w:rsidR="00CD271C" w:rsidRPr="00BF1B8A" w:rsidRDefault="00CD271C" w:rsidP="00A52831">
      <w:pPr>
        <w:pStyle w:val="ListContinue2"/>
        <w:numPr>
          <w:ilvl w:val="0"/>
          <w:numId w:val="41"/>
        </w:numPr>
        <w:rPr>
          <w:rFonts w:ascii="Times New Roman" w:hAnsi="Times New Roman" w:cs="Times New Roman"/>
          <w:sz w:val="24"/>
          <w:szCs w:val="24"/>
        </w:rPr>
      </w:pPr>
      <w:r w:rsidRPr="00BF1B8A">
        <w:rPr>
          <w:rFonts w:ascii="Times New Roman" w:hAnsi="Times New Roman" w:cs="Times New Roman"/>
          <w:sz w:val="24"/>
          <w:szCs w:val="24"/>
        </w:rPr>
        <w:t>Section III: Federal Awards Findings and Questioned Costs</w:t>
      </w:r>
      <w:r w:rsidR="00A52831" w:rsidRPr="00BF1B8A">
        <w:rPr>
          <w:rFonts w:ascii="Times New Roman" w:hAnsi="Times New Roman" w:cs="Times New Roman"/>
          <w:sz w:val="24"/>
          <w:szCs w:val="24"/>
        </w:rPr>
        <w:t>.</w:t>
      </w:r>
    </w:p>
    <w:p w:rsidR="00C45357" w:rsidRPr="00BF1B8A" w:rsidRDefault="009C46ED" w:rsidP="00BF1B8A">
      <w:pPr>
        <w:pStyle w:val="Style1"/>
        <w:tabs>
          <w:tab w:val="clear" w:pos="720"/>
          <w:tab w:val="left" w:pos="540"/>
          <w:tab w:val="left" w:pos="1080"/>
        </w:tabs>
        <w:spacing w:after="0"/>
      </w:pPr>
      <w:r w:rsidRPr="00BF1B8A">
        <w:tab/>
      </w:r>
      <w:r w:rsidR="00BF1B8A" w:rsidRPr="00BF1B8A">
        <w:t>11</w:t>
      </w:r>
      <w:r w:rsidR="00A52831" w:rsidRPr="00BF1B8A">
        <w:t>.    If applicable, Management’s Response and Corrective Action Plan (CAP).</w:t>
      </w:r>
      <w:r w:rsidR="000401A0" w:rsidRPr="00BF1B8A">
        <w:t xml:space="preserve"> </w:t>
      </w:r>
    </w:p>
    <w:p w:rsidR="009C46ED" w:rsidRPr="00BF1B8A" w:rsidRDefault="009C46ED">
      <w:pPr>
        <w:tabs>
          <w:tab w:val="left" w:pos="540"/>
          <w:tab w:val="left" w:pos="1080"/>
        </w:tabs>
        <w:spacing w:after="0"/>
      </w:pPr>
      <w:r w:rsidRPr="00BF1B8A">
        <w:tab/>
      </w:r>
      <w:r w:rsidR="00BF1B8A" w:rsidRPr="00BF1B8A">
        <w:t>12</w:t>
      </w:r>
      <w:r w:rsidRPr="00BF1B8A">
        <w:t>.</w:t>
      </w:r>
      <w:r w:rsidRPr="00BF1B8A">
        <w:tab/>
      </w:r>
      <w:r w:rsidR="00A52831" w:rsidRPr="00BF1B8A">
        <w:t xml:space="preserve">Communications with Those Charged with Governance. </w:t>
      </w:r>
    </w:p>
    <w:p w:rsidR="000401A0" w:rsidRDefault="00A52831" w:rsidP="00C45357">
      <w:pPr>
        <w:spacing w:after="0"/>
        <w:ind w:left="1080" w:firstLine="0"/>
      </w:pPr>
      <w:r w:rsidRPr="00BF1B8A">
        <w:t xml:space="preserve">Notice: </w:t>
      </w:r>
      <w:r w:rsidR="009C46ED" w:rsidRPr="00BF1B8A">
        <w:t xml:space="preserve">Any internal control and compliance deficiencies that are not </w:t>
      </w:r>
      <w:r w:rsidR="0085352B" w:rsidRPr="00BF1B8A">
        <w:t xml:space="preserve">significant </w:t>
      </w:r>
      <w:r w:rsidR="00B848C0" w:rsidRPr="00BF1B8A">
        <w:t>deficiencies or</w:t>
      </w:r>
      <w:r w:rsidRPr="00BF1B8A">
        <w:t xml:space="preserve"> material weaknesses </w:t>
      </w:r>
      <w:r w:rsidR="009C46ED" w:rsidRPr="00BF1B8A">
        <w:t xml:space="preserve">must be described in a written, </w:t>
      </w:r>
      <w:r w:rsidR="00C45357" w:rsidRPr="00BF1B8A">
        <w:t xml:space="preserve">Communication with Those Charged with Governance and </w:t>
      </w:r>
      <w:r w:rsidR="009C46ED" w:rsidRPr="00BF1B8A">
        <w:t>which must be referenced in the auditor’s report</w:t>
      </w:r>
      <w:r w:rsidR="00C45357" w:rsidRPr="00BF1B8A">
        <w:t xml:space="preserve"> in accordance with </w:t>
      </w:r>
      <w:r w:rsidR="00C45357" w:rsidRPr="00BF1B8A">
        <w:rPr>
          <w:i/>
        </w:rPr>
        <w:t>Government Auditing Standards</w:t>
      </w:r>
      <w:r w:rsidR="00C45357" w:rsidRPr="00BF1B8A">
        <w:t xml:space="preserve"> as a separate letter.</w:t>
      </w:r>
      <w:r w:rsidR="00C45357">
        <w:t xml:space="preserve"> </w:t>
      </w:r>
      <w:r w:rsidR="009C46ED" w:rsidRPr="00C45357">
        <w:t xml:space="preserve"> </w:t>
      </w:r>
      <w:r w:rsidR="009C46ED">
        <w:t xml:space="preserve"> This letter must be submitted to</w:t>
      </w:r>
      <w:r w:rsidR="0089415F">
        <w:t xml:space="preserve"> Lexington-Fayette County Health </w:t>
      </w:r>
      <w:r w:rsidR="00B848C0">
        <w:t>Department with</w:t>
      </w:r>
      <w:r w:rsidR="009C46ED">
        <w:t xml:space="preserve"> the other reports noted in this section. </w:t>
      </w:r>
    </w:p>
    <w:p w:rsidR="008D5C77" w:rsidRDefault="000401A0" w:rsidP="00240586">
      <w:pPr>
        <w:spacing w:after="0"/>
        <w:ind w:left="0" w:firstLine="0"/>
      </w:pPr>
      <w:r>
        <w:t xml:space="preserve">        </w:t>
      </w:r>
      <w:r w:rsidR="009C46ED">
        <w:t xml:space="preserve"> </w:t>
      </w:r>
    </w:p>
    <w:p w:rsidR="009C46ED" w:rsidRDefault="009C46ED">
      <w:pPr>
        <w:tabs>
          <w:tab w:val="left" w:pos="540"/>
        </w:tabs>
        <w:spacing w:after="0"/>
        <w:rPr>
          <w:b/>
          <w:bCs/>
        </w:rPr>
      </w:pPr>
      <w:r>
        <w:rPr>
          <w:b/>
          <w:bCs/>
        </w:rPr>
        <w:t>F.</w:t>
      </w:r>
      <w:r>
        <w:rPr>
          <w:b/>
          <w:bCs/>
        </w:rPr>
        <w:tab/>
      </w:r>
      <w:r>
        <w:rPr>
          <w:b/>
          <w:bCs/>
          <w:u w:val="single"/>
        </w:rPr>
        <w:t>Reporting Criteria</w:t>
      </w:r>
    </w:p>
    <w:p w:rsidR="000B7E99" w:rsidRDefault="009C46ED" w:rsidP="000B7E99">
      <w:pPr>
        <w:spacing w:after="0"/>
        <w:ind w:left="540" w:firstLine="0"/>
        <w:rPr>
          <w:iCs/>
        </w:rPr>
      </w:pPr>
      <w:r>
        <w:rPr>
          <w:iCs/>
        </w:rPr>
        <w:t xml:space="preserve">The reports described in Section III.E. </w:t>
      </w:r>
      <w:proofErr w:type="gramStart"/>
      <w:r>
        <w:rPr>
          <w:iCs/>
        </w:rPr>
        <w:t>above</w:t>
      </w:r>
      <w:proofErr w:type="gramEnd"/>
      <w:r>
        <w:rPr>
          <w:iCs/>
        </w:rPr>
        <w:t xml:space="preserve"> shall be presented </w:t>
      </w:r>
      <w:r w:rsidR="004024C2" w:rsidRPr="00BF1B8A">
        <w:rPr>
          <w:iCs/>
        </w:rPr>
        <w:t xml:space="preserve">in accordance with the guidance provided </w:t>
      </w:r>
      <w:r w:rsidRPr="00BF1B8A">
        <w:rPr>
          <w:iCs/>
        </w:rPr>
        <w:t>by the American Institute of Certi</w:t>
      </w:r>
      <w:r w:rsidR="00523727" w:rsidRPr="00BF1B8A">
        <w:rPr>
          <w:iCs/>
        </w:rPr>
        <w:t>fied Public Accountants (AICPA)</w:t>
      </w:r>
      <w:r w:rsidR="000401A0" w:rsidRPr="00BF1B8A">
        <w:rPr>
          <w:iCs/>
        </w:rPr>
        <w:t xml:space="preserve"> Audit Guide</w:t>
      </w:r>
      <w:r w:rsidR="000B7E99" w:rsidRPr="00BF1B8A">
        <w:rPr>
          <w:iCs/>
        </w:rPr>
        <w:t>:</w:t>
      </w:r>
      <w:r w:rsidR="000401A0" w:rsidRPr="00BF1B8A">
        <w:rPr>
          <w:iCs/>
        </w:rPr>
        <w:t xml:space="preserve"> </w:t>
      </w:r>
      <w:r w:rsidR="00523727" w:rsidRPr="00BF1B8A">
        <w:rPr>
          <w:iCs/>
        </w:rPr>
        <w:t xml:space="preserve"> </w:t>
      </w:r>
      <w:r w:rsidR="00BF1B8A" w:rsidRPr="00BF1B8A">
        <w:rPr>
          <w:iCs/>
        </w:rPr>
        <w:t>G</w:t>
      </w:r>
      <w:r w:rsidR="000B7E99" w:rsidRPr="00BF1B8A">
        <w:rPr>
          <w:i/>
          <w:iCs/>
        </w:rPr>
        <w:t xml:space="preserve">overnment Auditing Standards and </w:t>
      </w:r>
      <w:r w:rsidR="00995A94">
        <w:rPr>
          <w:i/>
          <w:iCs/>
        </w:rPr>
        <w:t xml:space="preserve">Single </w:t>
      </w:r>
      <w:r w:rsidR="000B7E99" w:rsidRPr="00BF1B8A">
        <w:rPr>
          <w:i/>
          <w:iCs/>
        </w:rPr>
        <w:t>Audits</w:t>
      </w:r>
      <w:r w:rsidR="000B7E99" w:rsidRPr="00BF1B8A">
        <w:rPr>
          <w:iCs/>
        </w:rPr>
        <w:t xml:space="preserve"> </w:t>
      </w:r>
      <w:r w:rsidR="007A4578">
        <w:rPr>
          <w:iCs/>
        </w:rPr>
        <w:t>(</w:t>
      </w:r>
      <w:r w:rsidR="000B7E99" w:rsidRPr="00BF1B8A">
        <w:rPr>
          <w:iCs/>
        </w:rPr>
        <w:t>current revision</w:t>
      </w:r>
      <w:r w:rsidR="007A4578">
        <w:rPr>
          <w:iCs/>
        </w:rPr>
        <w:t>)</w:t>
      </w:r>
      <w:r w:rsidR="000B7E99" w:rsidRPr="00BF1B8A">
        <w:rPr>
          <w:iCs/>
        </w:rPr>
        <w:t>.</w:t>
      </w:r>
    </w:p>
    <w:p w:rsidR="000B7E99" w:rsidRDefault="000B7E99" w:rsidP="000B7E99">
      <w:pPr>
        <w:spacing w:after="0"/>
        <w:ind w:left="540" w:firstLine="0"/>
        <w:rPr>
          <w:iCs/>
        </w:rPr>
      </w:pPr>
    </w:p>
    <w:p w:rsidR="002E50DA" w:rsidRPr="0089415F" w:rsidRDefault="002E50DA" w:rsidP="002E50DA">
      <w:pPr>
        <w:tabs>
          <w:tab w:val="left" w:pos="540"/>
          <w:tab w:val="left" w:pos="1080"/>
        </w:tabs>
        <w:spacing w:after="0"/>
        <w:rPr>
          <w:b/>
          <w:u w:val="single"/>
        </w:rPr>
      </w:pPr>
      <w:r w:rsidRPr="0089415F">
        <w:rPr>
          <w:b/>
          <w:iCs/>
          <w:u w:val="single"/>
        </w:rPr>
        <w:t xml:space="preserve">G.    Findings and </w:t>
      </w:r>
      <w:r w:rsidRPr="0089415F">
        <w:rPr>
          <w:b/>
          <w:u w:val="single"/>
        </w:rPr>
        <w:t xml:space="preserve">Communications with Those Charged with Governance. </w:t>
      </w:r>
    </w:p>
    <w:p w:rsidR="009C46ED" w:rsidRDefault="009C46ED" w:rsidP="000B7E99">
      <w:pPr>
        <w:spacing w:after="0"/>
        <w:ind w:left="0" w:firstLine="0"/>
        <w:rPr>
          <w:b/>
          <w:bCs/>
        </w:rPr>
      </w:pPr>
      <w:r>
        <w:rPr>
          <w:b/>
          <w:bCs/>
        </w:rPr>
        <w:tab/>
      </w:r>
    </w:p>
    <w:p w:rsidR="009C46ED" w:rsidRDefault="009C46ED">
      <w:pPr>
        <w:tabs>
          <w:tab w:val="left" w:pos="540"/>
          <w:tab w:val="left" w:pos="1080"/>
        </w:tabs>
        <w:spacing w:after="0"/>
      </w:pPr>
      <w:r>
        <w:rPr>
          <w:b/>
          <w:bCs/>
        </w:rPr>
        <w:tab/>
      </w:r>
      <w:r w:rsidR="00523727">
        <w:t>1.</w:t>
      </w:r>
      <w:r w:rsidR="00523727">
        <w:tab/>
        <w:t>Significant deficiencies</w:t>
      </w:r>
    </w:p>
    <w:p w:rsidR="009C46ED" w:rsidRDefault="009C46ED">
      <w:pPr>
        <w:pStyle w:val="BodyTextIndent"/>
        <w:tabs>
          <w:tab w:val="clear" w:pos="270"/>
        </w:tabs>
        <w:spacing w:after="0"/>
        <w:ind w:firstLine="0"/>
        <w:rPr>
          <w:spacing w:val="-2"/>
        </w:rPr>
      </w:pPr>
      <w:r>
        <w:rPr>
          <w:spacing w:val="-2"/>
        </w:rPr>
        <w:t xml:space="preserve">The reports shall </w:t>
      </w:r>
      <w:r w:rsidR="00523727">
        <w:rPr>
          <w:spacing w:val="-2"/>
        </w:rPr>
        <w:t>contain all significant deficiencies</w:t>
      </w:r>
      <w:r w:rsidR="00B848C0">
        <w:rPr>
          <w:spacing w:val="-2"/>
        </w:rPr>
        <w:t>, and</w:t>
      </w:r>
      <w:r w:rsidR="00603379">
        <w:rPr>
          <w:spacing w:val="-2"/>
        </w:rPr>
        <w:t xml:space="preserve"> </w:t>
      </w:r>
      <w:r>
        <w:rPr>
          <w:spacing w:val="-2"/>
        </w:rPr>
        <w:t xml:space="preserve">material weaknesses.  </w:t>
      </w:r>
      <w:r w:rsidR="00603379" w:rsidRPr="00BF1B8A">
        <w:rPr>
          <w:spacing w:val="-2"/>
        </w:rPr>
        <w:t>All other deficiencies and</w:t>
      </w:r>
      <w:r w:rsidR="00603379">
        <w:rPr>
          <w:spacing w:val="-2"/>
        </w:rPr>
        <w:t xml:space="preserve"> </w:t>
      </w:r>
      <w:r>
        <w:rPr>
          <w:spacing w:val="-2"/>
        </w:rPr>
        <w:t xml:space="preserve">other matters conveyed to management shall be in writing in the </w:t>
      </w:r>
      <w:r w:rsidR="002E50DA" w:rsidRPr="00BF1B8A">
        <w:t>Communications with Those Charged with Governance</w:t>
      </w:r>
      <w:r w:rsidR="002E50DA">
        <w:t xml:space="preserve"> </w:t>
      </w:r>
      <w:r>
        <w:rPr>
          <w:spacing w:val="-2"/>
        </w:rPr>
        <w:t>and shall be discussed during the exit conference.</w:t>
      </w:r>
    </w:p>
    <w:p w:rsidR="00523727" w:rsidRDefault="00523727">
      <w:pPr>
        <w:spacing w:after="0"/>
        <w:ind w:left="1080" w:firstLine="0"/>
      </w:pPr>
    </w:p>
    <w:p w:rsidR="009C46ED" w:rsidRDefault="00523727">
      <w:pPr>
        <w:spacing w:after="0"/>
        <w:ind w:left="1080" w:firstLine="0"/>
      </w:pPr>
      <w:r>
        <w:t>Significant deficiencie</w:t>
      </w:r>
      <w:r w:rsidR="009C46ED">
        <w:t>s presented as part of the reports shall be well developed and shall consist of the following components to the extent practicable:</w:t>
      </w:r>
    </w:p>
    <w:p w:rsidR="009C46ED" w:rsidRDefault="00523727" w:rsidP="00506028">
      <w:pPr>
        <w:numPr>
          <w:ilvl w:val="0"/>
          <w:numId w:val="2"/>
        </w:numPr>
        <w:spacing w:after="0"/>
        <w:ind w:left="1440"/>
      </w:pPr>
      <w:r>
        <w:t>A statement of deficiency;</w:t>
      </w:r>
    </w:p>
    <w:p w:rsidR="009C46ED" w:rsidRDefault="009C46ED" w:rsidP="00506028">
      <w:pPr>
        <w:numPr>
          <w:ilvl w:val="0"/>
          <w:numId w:val="2"/>
        </w:numPr>
        <w:spacing w:after="0"/>
        <w:ind w:left="1440"/>
      </w:pPr>
      <w:r>
        <w:t>The criter</w:t>
      </w:r>
      <w:r w:rsidR="00523727">
        <w:t>ia for the significant deficiency;</w:t>
      </w:r>
    </w:p>
    <w:p w:rsidR="009C46ED" w:rsidRDefault="00523727" w:rsidP="00506028">
      <w:pPr>
        <w:numPr>
          <w:ilvl w:val="0"/>
          <w:numId w:val="2"/>
        </w:numPr>
        <w:spacing w:after="0"/>
        <w:ind w:left="1440"/>
      </w:pPr>
      <w:r>
        <w:t>The cause of the deficiency;</w:t>
      </w:r>
    </w:p>
    <w:p w:rsidR="009C46ED" w:rsidRDefault="00523727" w:rsidP="00506028">
      <w:pPr>
        <w:numPr>
          <w:ilvl w:val="0"/>
          <w:numId w:val="2"/>
        </w:numPr>
        <w:spacing w:after="0"/>
        <w:ind w:left="1440"/>
      </w:pPr>
      <w:r>
        <w:t>The effect of the deficiency;</w:t>
      </w:r>
    </w:p>
    <w:p w:rsidR="009C46ED" w:rsidRDefault="00523727" w:rsidP="00506028">
      <w:pPr>
        <w:numPr>
          <w:ilvl w:val="0"/>
          <w:numId w:val="2"/>
        </w:numPr>
        <w:spacing w:after="0"/>
        <w:ind w:left="1440"/>
      </w:pPr>
      <w:r>
        <w:t xml:space="preserve">A recommendation for correction; and </w:t>
      </w:r>
    </w:p>
    <w:p w:rsidR="009C46ED" w:rsidRDefault="009C46ED" w:rsidP="00506028">
      <w:pPr>
        <w:numPr>
          <w:ilvl w:val="0"/>
          <w:numId w:val="2"/>
        </w:numPr>
        <w:spacing w:after="0"/>
        <w:ind w:left="1440"/>
      </w:pPr>
      <w:r>
        <w:t>Management’s response and corrective action plan.</w:t>
      </w:r>
    </w:p>
    <w:p w:rsidR="009C46ED" w:rsidRDefault="009C46ED">
      <w:pPr>
        <w:pStyle w:val="Header"/>
        <w:tabs>
          <w:tab w:val="clear" w:pos="4320"/>
          <w:tab w:val="clear" w:pos="8640"/>
        </w:tabs>
        <w:spacing w:after="0" w:line="240" w:lineRule="exact"/>
      </w:pPr>
    </w:p>
    <w:p w:rsidR="006D790B" w:rsidRDefault="009C46ED">
      <w:pPr>
        <w:tabs>
          <w:tab w:val="left" w:pos="540"/>
          <w:tab w:val="left" w:pos="1080"/>
        </w:tabs>
        <w:spacing w:after="0"/>
      </w:pPr>
      <w:r>
        <w:tab/>
      </w:r>
    </w:p>
    <w:p w:rsidR="009C46ED" w:rsidRDefault="009C46ED" w:rsidP="0089415F">
      <w:pPr>
        <w:tabs>
          <w:tab w:val="left" w:pos="540"/>
          <w:tab w:val="left" w:pos="1080"/>
        </w:tabs>
        <w:spacing w:after="0"/>
        <w:ind w:hanging="90"/>
      </w:pPr>
      <w:r>
        <w:t>2.</w:t>
      </w:r>
      <w:r>
        <w:tab/>
        <w:t>Uncorrected Prior Comments and Questioned Costs</w:t>
      </w:r>
      <w:r w:rsidR="00603379" w:rsidRPr="00E455F5">
        <w:t>:</w:t>
      </w:r>
    </w:p>
    <w:p w:rsidR="009C46ED" w:rsidRDefault="009C46ED">
      <w:pPr>
        <w:spacing w:after="0"/>
        <w:ind w:left="1080" w:firstLine="0"/>
      </w:pPr>
      <w:r>
        <w:t>If applicable, FIRM shall report on any uncorrected comments reported in the preceding audit.  Also, if applicable, FIRM shall report on the status of prior-year questioned costs, whether resolved with the federal grantor or unresolved.  The questioned costs to be reported on shall include all questioned costs from the preceding audit plus any unresolved questioned costs from prior years.</w:t>
      </w:r>
    </w:p>
    <w:p w:rsidR="009C46ED" w:rsidRDefault="009C46ED">
      <w:pPr>
        <w:pStyle w:val="Header"/>
        <w:tabs>
          <w:tab w:val="clear" w:pos="4320"/>
          <w:tab w:val="clear" w:pos="8640"/>
        </w:tabs>
        <w:spacing w:after="0" w:line="240" w:lineRule="exact"/>
      </w:pPr>
    </w:p>
    <w:p w:rsidR="009C46ED" w:rsidRDefault="009C46ED">
      <w:pPr>
        <w:tabs>
          <w:tab w:val="left" w:pos="540"/>
          <w:tab w:val="left" w:pos="1080"/>
        </w:tabs>
        <w:spacing w:after="0"/>
        <w:ind w:left="1080" w:hanging="1080"/>
      </w:pPr>
      <w:r>
        <w:tab/>
        <w:t>3.</w:t>
      </w:r>
      <w:r>
        <w:tab/>
        <w:t xml:space="preserve">FIRM shall immediately report, in writing, any fraud, </w:t>
      </w:r>
      <w:proofErr w:type="gramStart"/>
      <w:r w:rsidR="00603379" w:rsidRPr="00E455F5">
        <w:t>noncompliance</w:t>
      </w:r>
      <w:proofErr w:type="gramEnd"/>
      <w:r w:rsidR="00603379" w:rsidRPr="00E455F5">
        <w:t xml:space="preserve"> with provisions of laws, regulations, contracts, or grant agreements, or abuse,</w:t>
      </w:r>
      <w:r w:rsidR="00603379">
        <w:t xml:space="preserve"> </w:t>
      </w:r>
      <w:r>
        <w:t xml:space="preserve">irregularity, or illegal act or indication thereof that comes to its attention during the term of the contract.  The report shall be made to the Commissioner of the Kentucky Department for Public Health, Cabinet for Health </w:t>
      </w:r>
      <w:r w:rsidR="0025634E">
        <w:t xml:space="preserve">and Family </w:t>
      </w:r>
      <w:r>
        <w:t>Services.</w:t>
      </w:r>
    </w:p>
    <w:p w:rsidR="009C46ED" w:rsidRDefault="009C46ED">
      <w:pPr>
        <w:jc w:val="center"/>
      </w:pPr>
    </w:p>
    <w:p w:rsidR="003E12F5" w:rsidRDefault="003E12F5">
      <w:pPr>
        <w:spacing w:after="0"/>
        <w:ind w:left="0" w:firstLine="0"/>
        <w:jc w:val="center"/>
        <w:rPr>
          <w:b/>
          <w:sz w:val="30"/>
        </w:rPr>
      </w:pPr>
    </w:p>
    <w:p w:rsidR="003F7A58" w:rsidRDefault="003F7A58" w:rsidP="003F7A58">
      <w:pPr>
        <w:spacing w:after="0"/>
        <w:ind w:left="0" w:firstLine="0"/>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3F7A58">
      <w:pPr>
        <w:spacing w:after="0"/>
        <w:ind w:left="0" w:firstLine="0"/>
        <w:jc w:val="center"/>
        <w:rPr>
          <w:b/>
          <w:sz w:val="30"/>
        </w:rPr>
      </w:pPr>
    </w:p>
    <w:p w:rsidR="00AE7D71" w:rsidRDefault="00AE7D71" w:rsidP="00AE7D71">
      <w:pPr>
        <w:pStyle w:val="ListContinue2"/>
      </w:pPr>
    </w:p>
    <w:p w:rsidR="00AE7D71" w:rsidRDefault="00AE7D71" w:rsidP="00AE7D71">
      <w:pPr>
        <w:pStyle w:val="ListContinue2"/>
      </w:pPr>
    </w:p>
    <w:p w:rsidR="00AE7D71" w:rsidRDefault="00AE7D71" w:rsidP="00AE7D71">
      <w:pPr>
        <w:pStyle w:val="ListContinue2"/>
      </w:pPr>
    </w:p>
    <w:p w:rsidR="00AE7D71" w:rsidRDefault="00AE7D71" w:rsidP="00AE7D71">
      <w:pPr>
        <w:pStyle w:val="ListContinue2"/>
      </w:pPr>
    </w:p>
    <w:p w:rsidR="00AE7D71" w:rsidRDefault="00AE7D71" w:rsidP="00AE7D71">
      <w:pPr>
        <w:pStyle w:val="ListContinue2"/>
      </w:pPr>
    </w:p>
    <w:p w:rsidR="00AE7D71" w:rsidRDefault="00AE7D71" w:rsidP="00AE7D71">
      <w:pPr>
        <w:pStyle w:val="ListContinue2"/>
      </w:pPr>
    </w:p>
    <w:p w:rsidR="00AE7D71" w:rsidRPr="00AE7D71" w:rsidRDefault="00AE7D71" w:rsidP="00AE7D71">
      <w:pPr>
        <w:pStyle w:val="ListContinue2"/>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E455F5" w:rsidRDefault="00E455F5" w:rsidP="003F7A58">
      <w:pPr>
        <w:spacing w:after="0"/>
        <w:ind w:left="0" w:firstLine="0"/>
        <w:jc w:val="center"/>
        <w:rPr>
          <w:b/>
          <w:sz w:val="30"/>
        </w:rPr>
      </w:pPr>
    </w:p>
    <w:p w:rsidR="000B6CFA" w:rsidRDefault="000B6CFA" w:rsidP="000B6CFA">
      <w:pPr>
        <w:pStyle w:val="ListContinue2"/>
      </w:pPr>
    </w:p>
    <w:p w:rsidR="000B6CFA" w:rsidRDefault="000B6CFA" w:rsidP="000B6CFA">
      <w:pPr>
        <w:pStyle w:val="ListContinue2"/>
      </w:pPr>
    </w:p>
    <w:p w:rsidR="000B6CFA" w:rsidRPr="000B6CFA" w:rsidRDefault="000B6CFA" w:rsidP="000B6CFA">
      <w:pPr>
        <w:pStyle w:val="ListContinue2"/>
      </w:pPr>
    </w:p>
    <w:p w:rsidR="00E455F5" w:rsidRDefault="00E455F5" w:rsidP="003F7A58">
      <w:pPr>
        <w:spacing w:after="0"/>
        <w:ind w:left="0" w:firstLine="0"/>
        <w:jc w:val="center"/>
        <w:rPr>
          <w:b/>
          <w:sz w:val="30"/>
        </w:rPr>
      </w:pPr>
    </w:p>
    <w:p w:rsidR="009C46ED" w:rsidRDefault="009C46ED" w:rsidP="003F7A58">
      <w:pPr>
        <w:spacing w:after="0"/>
        <w:ind w:left="0" w:firstLine="0"/>
        <w:jc w:val="center"/>
        <w:rPr>
          <w:b/>
          <w:sz w:val="30"/>
        </w:rPr>
      </w:pPr>
      <w:r>
        <w:rPr>
          <w:b/>
          <w:sz w:val="30"/>
        </w:rPr>
        <w:t>Section IV</w:t>
      </w:r>
    </w:p>
    <w:p w:rsidR="000C6BFA" w:rsidRPr="000C6BFA" w:rsidRDefault="000C6BFA" w:rsidP="000C6BFA">
      <w:pPr>
        <w:pStyle w:val="ListContinue2"/>
      </w:pPr>
    </w:p>
    <w:p w:rsidR="009C46ED" w:rsidRDefault="009C46ED">
      <w:pPr>
        <w:spacing w:after="0"/>
        <w:ind w:left="0" w:firstLine="0"/>
        <w:jc w:val="center"/>
        <w:rPr>
          <w:b/>
          <w:caps/>
          <w:sz w:val="30"/>
        </w:rPr>
      </w:pPr>
      <w:r>
        <w:rPr>
          <w:b/>
          <w:caps/>
          <w:sz w:val="30"/>
        </w:rPr>
        <w:t>General Contractual Information</w:t>
      </w:r>
    </w:p>
    <w:p w:rsidR="009C46ED" w:rsidRDefault="009C46ED">
      <w:pPr>
        <w:spacing w:after="0"/>
      </w:pPr>
    </w:p>
    <w:p w:rsidR="009C46ED" w:rsidRDefault="009C46ED">
      <w:pPr>
        <w:spacing w:after="0"/>
      </w:pPr>
    </w:p>
    <w:p w:rsidR="009C46ED" w:rsidRDefault="009C46ED">
      <w:pPr>
        <w:tabs>
          <w:tab w:val="left" w:pos="540"/>
        </w:tabs>
        <w:spacing w:after="0"/>
        <w:rPr>
          <w:b/>
          <w:bCs/>
        </w:rPr>
      </w:pPr>
      <w:r>
        <w:rPr>
          <w:b/>
          <w:bCs/>
        </w:rPr>
        <w:t>A.</w:t>
      </w:r>
      <w:r>
        <w:rPr>
          <w:b/>
          <w:bCs/>
        </w:rPr>
        <w:tab/>
        <w:t>This LHD’s Responsibilities</w:t>
      </w:r>
    </w:p>
    <w:p w:rsidR="009C46ED" w:rsidRDefault="009C46ED">
      <w:pPr>
        <w:spacing w:after="0"/>
        <w:rPr>
          <w:u w:val="single"/>
        </w:rPr>
      </w:pPr>
    </w:p>
    <w:p w:rsidR="009C46ED" w:rsidRDefault="009C46ED">
      <w:pPr>
        <w:numPr>
          <w:ilvl w:val="0"/>
          <w:numId w:val="3"/>
        </w:numPr>
        <w:spacing w:after="0"/>
      </w:pPr>
      <w:r>
        <w:t>This LHD shall make all files and records accessible to FIRM, on site.</w:t>
      </w:r>
    </w:p>
    <w:p w:rsidR="009C46ED" w:rsidRDefault="009C46ED">
      <w:pPr>
        <w:tabs>
          <w:tab w:val="num" w:pos="1080"/>
        </w:tabs>
        <w:spacing w:after="0"/>
        <w:ind w:left="900" w:hanging="360"/>
      </w:pPr>
    </w:p>
    <w:p w:rsidR="009C46ED" w:rsidRDefault="009C46ED">
      <w:pPr>
        <w:numPr>
          <w:ilvl w:val="0"/>
          <w:numId w:val="3"/>
        </w:numPr>
        <w:spacing w:after="0"/>
      </w:pPr>
      <w:r>
        <w:t>This LHD shall provide assistance to FIRM, namely, gathering supporting documentation from the files and preparing schedules.</w:t>
      </w:r>
    </w:p>
    <w:p w:rsidR="009C46ED" w:rsidRDefault="009C46ED">
      <w:pPr>
        <w:tabs>
          <w:tab w:val="num" w:pos="1080"/>
        </w:tabs>
        <w:spacing w:after="0"/>
        <w:ind w:left="900" w:hanging="360"/>
      </w:pPr>
    </w:p>
    <w:p w:rsidR="009C46ED" w:rsidRDefault="009C46ED">
      <w:pPr>
        <w:numPr>
          <w:ilvl w:val="0"/>
          <w:numId w:val="3"/>
        </w:numPr>
        <w:spacing w:after="0"/>
      </w:pPr>
      <w:r>
        <w:rPr>
          <w:color w:val="000000"/>
        </w:rPr>
        <w:t>This LHD</w:t>
      </w:r>
      <w:r>
        <w:t xml:space="preserve"> shall make appropriate personnel available for interviews and information-gathering purposes.</w:t>
      </w:r>
    </w:p>
    <w:p w:rsidR="009C46ED" w:rsidRDefault="009C46ED">
      <w:pPr>
        <w:tabs>
          <w:tab w:val="num" w:pos="1080"/>
        </w:tabs>
        <w:spacing w:after="0"/>
        <w:ind w:left="900" w:hanging="360"/>
      </w:pPr>
    </w:p>
    <w:p w:rsidR="009C46ED" w:rsidRDefault="0089415F">
      <w:pPr>
        <w:numPr>
          <w:ilvl w:val="0"/>
          <w:numId w:val="3"/>
        </w:numPr>
        <w:spacing w:after="0"/>
      </w:pPr>
      <w:r>
        <w:t xml:space="preserve">Lexington-Fayette County Health Department </w:t>
      </w:r>
      <w:r w:rsidR="009C46ED">
        <w:t>shall designate a liaison to coordinate activities between this LHD</w:t>
      </w:r>
      <w:r w:rsidR="009C46ED">
        <w:rPr>
          <w:color w:val="FF0000"/>
        </w:rPr>
        <w:t xml:space="preserve"> </w:t>
      </w:r>
      <w:r w:rsidR="009C46ED">
        <w:t>and FIRM.</w:t>
      </w:r>
    </w:p>
    <w:p w:rsidR="00BF1B8A" w:rsidRPr="00BF1B8A" w:rsidRDefault="00BF1B8A" w:rsidP="00BF1B8A">
      <w:pPr>
        <w:pStyle w:val="ListContinue2"/>
        <w:ind w:left="0" w:firstLine="0"/>
      </w:pPr>
    </w:p>
    <w:p w:rsidR="00856CC6" w:rsidRDefault="00856CC6" w:rsidP="00856CC6">
      <w:pPr>
        <w:pStyle w:val="ListContinue2"/>
      </w:pPr>
    </w:p>
    <w:p w:rsidR="00BF1B8A" w:rsidRDefault="00652E19" w:rsidP="00BF1B8A">
      <w:pPr>
        <w:pStyle w:val="ListContinue2"/>
        <w:numPr>
          <w:ilvl w:val="0"/>
          <w:numId w:val="3"/>
        </w:numPr>
        <w:rPr>
          <w:rFonts w:ascii="Times New Roman" w:hAnsi="Times New Roman" w:cs="Times New Roman"/>
          <w:sz w:val="24"/>
          <w:szCs w:val="24"/>
        </w:rPr>
      </w:pPr>
      <w:r>
        <w:rPr>
          <w:rFonts w:ascii="Times New Roman" w:hAnsi="Times New Roman" w:cs="Times New Roman"/>
          <w:sz w:val="24"/>
          <w:szCs w:val="24"/>
        </w:rPr>
        <w:t xml:space="preserve">Lexington-Fayette County Health Department </w:t>
      </w:r>
      <w:r w:rsidR="00856CC6" w:rsidRPr="00E455F5">
        <w:rPr>
          <w:rFonts w:ascii="Times New Roman" w:hAnsi="Times New Roman" w:cs="Times New Roman"/>
          <w:sz w:val="24"/>
          <w:szCs w:val="24"/>
        </w:rPr>
        <w:t xml:space="preserve">shall execute </w:t>
      </w:r>
      <w:r w:rsidR="0042358A" w:rsidRPr="00E455F5">
        <w:rPr>
          <w:rFonts w:ascii="Times New Roman" w:hAnsi="Times New Roman" w:cs="Times New Roman"/>
          <w:sz w:val="24"/>
          <w:szCs w:val="24"/>
        </w:rPr>
        <w:t xml:space="preserve">written </w:t>
      </w:r>
      <w:r w:rsidR="00856CC6" w:rsidRPr="00E455F5">
        <w:rPr>
          <w:rFonts w:ascii="Times New Roman" w:hAnsi="Times New Roman" w:cs="Times New Roman"/>
          <w:sz w:val="24"/>
          <w:szCs w:val="24"/>
        </w:rPr>
        <w:t>management representations in a letter to the FIRM taking responsibility for the financi</w:t>
      </w:r>
      <w:r w:rsidR="0042358A" w:rsidRPr="00E455F5">
        <w:rPr>
          <w:rFonts w:ascii="Times New Roman" w:hAnsi="Times New Roman" w:cs="Times New Roman"/>
          <w:sz w:val="24"/>
          <w:szCs w:val="24"/>
        </w:rPr>
        <w:t>al statements and for establishing and maintaining effective internal control over financial reporting</w:t>
      </w:r>
      <w:r w:rsidR="00856CC6" w:rsidRPr="00E455F5">
        <w:rPr>
          <w:rFonts w:ascii="Times New Roman" w:hAnsi="Times New Roman" w:cs="Times New Roman"/>
          <w:sz w:val="24"/>
          <w:szCs w:val="24"/>
        </w:rPr>
        <w:t>.</w:t>
      </w:r>
      <w:r w:rsidR="00856CC6">
        <w:rPr>
          <w:rFonts w:ascii="Times New Roman" w:hAnsi="Times New Roman" w:cs="Times New Roman"/>
          <w:sz w:val="24"/>
          <w:szCs w:val="24"/>
        </w:rPr>
        <w:t xml:space="preserve">  </w:t>
      </w:r>
    </w:p>
    <w:p w:rsidR="00E455F5" w:rsidRDefault="00E455F5" w:rsidP="00BF1B8A">
      <w:pPr>
        <w:pStyle w:val="ListContinue2"/>
        <w:ind w:left="720" w:firstLine="0"/>
        <w:rPr>
          <w:spacing w:val="-2"/>
        </w:rPr>
      </w:pPr>
    </w:p>
    <w:p w:rsidR="00E455F5" w:rsidRPr="00E455F5" w:rsidRDefault="00652E19" w:rsidP="00E455F5">
      <w:pPr>
        <w:pStyle w:val="ListContinue2"/>
        <w:numPr>
          <w:ilvl w:val="0"/>
          <w:numId w:val="3"/>
        </w:numPr>
        <w:rPr>
          <w:rFonts w:ascii="Times New Roman" w:hAnsi="Times New Roman" w:cs="Times New Roman"/>
          <w:sz w:val="24"/>
          <w:szCs w:val="24"/>
        </w:rPr>
      </w:pPr>
      <w:r>
        <w:rPr>
          <w:rFonts w:ascii="Times New Roman" w:hAnsi="Times New Roman" w:cs="Times New Roman"/>
          <w:spacing w:val="-2"/>
          <w:sz w:val="24"/>
          <w:szCs w:val="24"/>
        </w:rPr>
        <w:t xml:space="preserve">The </w:t>
      </w:r>
      <w:r w:rsidR="00B848C0">
        <w:rPr>
          <w:rFonts w:ascii="Times New Roman" w:hAnsi="Times New Roman" w:cs="Times New Roman"/>
          <w:spacing w:val="-2"/>
          <w:sz w:val="24"/>
          <w:szCs w:val="24"/>
        </w:rPr>
        <w:t xml:space="preserve">LHD </w:t>
      </w:r>
      <w:r w:rsidR="00B848C0" w:rsidRPr="00E455F5">
        <w:rPr>
          <w:rFonts w:ascii="Times New Roman" w:hAnsi="Times New Roman" w:cs="Times New Roman"/>
          <w:spacing w:val="-2"/>
          <w:sz w:val="24"/>
          <w:szCs w:val="24"/>
        </w:rPr>
        <w:t>will</w:t>
      </w:r>
      <w:r w:rsidR="009C46ED" w:rsidRPr="00E455F5">
        <w:rPr>
          <w:rFonts w:ascii="Times New Roman" w:hAnsi="Times New Roman" w:cs="Times New Roman"/>
          <w:spacing w:val="-2"/>
          <w:sz w:val="24"/>
          <w:szCs w:val="24"/>
        </w:rPr>
        <w:t xml:space="preserve"> discuss the draft audit report with FIRM and shall provide FIRM a written response to the draft report within one week of receiving it.</w:t>
      </w:r>
    </w:p>
    <w:p w:rsidR="00E455F5" w:rsidRDefault="00E455F5" w:rsidP="00E455F5">
      <w:pPr>
        <w:pStyle w:val="ListParagraph"/>
        <w:rPr>
          <w:color w:val="FF0000"/>
        </w:rPr>
      </w:pPr>
    </w:p>
    <w:p w:rsidR="00E455F5" w:rsidRDefault="00652E19" w:rsidP="00E455F5">
      <w:pPr>
        <w:pStyle w:val="ListContinue2"/>
        <w:numPr>
          <w:ilvl w:val="0"/>
          <w:numId w:val="3"/>
        </w:numPr>
        <w:rPr>
          <w:rFonts w:ascii="Times New Roman" w:hAnsi="Times New Roman" w:cs="Times New Roman"/>
          <w:sz w:val="24"/>
          <w:szCs w:val="24"/>
        </w:rPr>
      </w:pPr>
      <w:r w:rsidRPr="00F20F80">
        <w:rPr>
          <w:rFonts w:ascii="Times New Roman" w:hAnsi="Times New Roman" w:cs="Times New Roman"/>
          <w:color w:val="000000"/>
          <w:sz w:val="24"/>
          <w:szCs w:val="24"/>
        </w:rPr>
        <w:t xml:space="preserve">The Lexington-Fayette County Health Department, the Department for Public Health, and the Office of the Inspector </w:t>
      </w:r>
      <w:r w:rsidR="009A049C" w:rsidRPr="00F20F80">
        <w:rPr>
          <w:rFonts w:ascii="Times New Roman" w:hAnsi="Times New Roman" w:cs="Times New Roman"/>
          <w:color w:val="000000"/>
          <w:sz w:val="24"/>
          <w:szCs w:val="24"/>
        </w:rPr>
        <w:t>General</w:t>
      </w:r>
      <w:r w:rsidR="009A049C">
        <w:rPr>
          <w:rFonts w:ascii="Times New Roman" w:hAnsi="Times New Roman" w:cs="Times New Roman"/>
          <w:color w:val="FF0000"/>
          <w:sz w:val="24"/>
          <w:szCs w:val="24"/>
        </w:rPr>
        <w:t xml:space="preserve"> </w:t>
      </w:r>
      <w:r w:rsidR="009A049C" w:rsidRPr="00C203C0">
        <w:rPr>
          <w:rFonts w:ascii="Times New Roman" w:hAnsi="Times New Roman" w:cs="Times New Roman"/>
          <w:color w:val="000000"/>
          <w:sz w:val="24"/>
          <w:szCs w:val="24"/>
        </w:rPr>
        <w:t>may</w:t>
      </w:r>
      <w:r w:rsidR="009C46ED" w:rsidRPr="00E455F5">
        <w:rPr>
          <w:rFonts w:ascii="Times New Roman" w:hAnsi="Times New Roman" w:cs="Times New Roman"/>
          <w:sz w:val="24"/>
          <w:szCs w:val="24"/>
        </w:rPr>
        <w:t xml:space="preserve"> review and comment on FIRM’s audit working papers.</w:t>
      </w:r>
    </w:p>
    <w:p w:rsidR="00E455F5" w:rsidRDefault="00E455F5" w:rsidP="00E455F5">
      <w:pPr>
        <w:pStyle w:val="ListParagraph"/>
      </w:pPr>
    </w:p>
    <w:p w:rsidR="00E455F5" w:rsidRPr="00E455F5" w:rsidRDefault="00652E19" w:rsidP="00E455F5">
      <w:pPr>
        <w:pStyle w:val="ListContinue2"/>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Lexington-Fayette County Health Department and Department for Public </w:t>
      </w:r>
      <w:r w:rsidR="00B848C0">
        <w:rPr>
          <w:rFonts w:ascii="Times New Roman" w:hAnsi="Times New Roman" w:cs="Times New Roman"/>
          <w:sz w:val="24"/>
          <w:szCs w:val="24"/>
        </w:rPr>
        <w:t xml:space="preserve">Health </w:t>
      </w:r>
      <w:r w:rsidR="00B848C0" w:rsidRPr="00E455F5">
        <w:rPr>
          <w:rFonts w:ascii="Times New Roman" w:hAnsi="Times New Roman" w:cs="Times New Roman"/>
          <w:sz w:val="24"/>
          <w:szCs w:val="24"/>
        </w:rPr>
        <w:t>shall</w:t>
      </w:r>
      <w:r w:rsidR="009C46ED" w:rsidRPr="00E455F5">
        <w:rPr>
          <w:rFonts w:ascii="Times New Roman" w:hAnsi="Times New Roman" w:cs="Times New Roman"/>
          <w:sz w:val="24"/>
          <w:szCs w:val="24"/>
        </w:rPr>
        <w:t xml:space="preserve"> review and provide written acceptance of the final audit report </w:t>
      </w:r>
      <w:proofErr w:type="gramStart"/>
      <w:r w:rsidR="009C46ED" w:rsidRPr="00E455F5">
        <w:rPr>
          <w:rFonts w:ascii="Times New Roman" w:hAnsi="Times New Roman" w:cs="Times New Roman"/>
          <w:sz w:val="24"/>
          <w:szCs w:val="24"/>
        </w:rPr>
        <w:t xml:space="preserve">and </w:t>
      </w:r>
      <w:r>
        <w:rPr>
          <w:rFonts w:ascii="Times New Roman" w:hAnsi="Times New Roman" w:cs="Times New Roman"/>
          <w:sz w:val="24"/>
          <w:szCs w:val="24"/>
        </w:rPr>
        <w:t xml:space="preserve"> Lexington</w:t>
      </w:r>
      <w:proofErr w:type="gramEnd"/>
      <w:r>
        <w:rPr>
          <w:rFonts w:ascii="Times New Roman" w:hAnsi="Times New Roman" w:cs="Times New Roman"/>
          <w:sz w:val="24"/>
          <w:szCs w:val="24"/>
        </w:rPr>
        <w:t xml:space="preserve">-Fayette County Health Department </w:t>
      </w:r>
      <w:r w:rsidR="009C46ED" w:rsidRPr="00E455F5">
        <w:rPr>
          <w:rFonts w:ascii="Times New Roman" w:hAnsi="Times New Roman" w:cs="Times New Roman"/>
          <w:sz w:val="24"/>
          <w:szCs w:val="24"/>
        </w:rPr>
        <w:t>shall provide payment to FIRM in accordance with Section IV.C.</w:t>
      </w:r>
    </w:p>
    <w:p w:rsidR="00E455F5" w:rsidRDefault="00E455F5" w:rsidP="00E455F5">
      <w:pPr>
        <w:pStyle w:val="ListParagraph"/>
      </w:pPr>
    </w:p>
    <w:p w:rsidR="009C46ED" w:rsidRPr="00E455F5" w:rsidRDefault="009C46ED" w:rsidP="00E455F5">
      <w:pPr>
        <w:pStyle w:val="ListContinue2"/>
        <w:numPr>
          <w:ilvl w:val="0"/>
          <w:numId w:val="3"/>
        </w:numPr>
        <w:rPr>
          <w:rFonts w:ascii="Times New Roman" w:hAnsi="Times New Roman" w:cs="Times New Roman"/>
          <w:sz w:val="24"/>
          <w:szCs w:val="24"/>
        </w:rPr>
      </w:pPr>
      <w:r w:rsidRPr="00E455F5">
        <w:rPr>
          <w:rFonts w:ascii="Times New Roman" w:hAnsi="Times New Roman" w:cs="Times New Roman"/>
          <w:sz w:val="24"/>
          <w:szCs w:val="24"/>
        </w:rPr>
        <w:t>Upon final approval by</w:t>
      </w:r>
      <w:r w:rsidR="00652E19">
        <w:rPr>
          <w:rFonts w:ascii="Times New Roman" w:hAnsi="Times New Roman" w:cs="Times New Roman"/>
          <w:sz w:val="24"/>
          <w:szCs w:val="24"/>
        </w:rPr>
        <w:t xml:space="preserve"> Lexington-Fayette County Health</w:t>
      </w:r>
      <w:r w:rsidRPr="00E455F5">
        <w:rPr>
          <w:rFonts w:ascii="Times New Roman" w:hAnsi="Times New Roman" w:cs="Times New Roman"/>
          <w:sz w:val="24"/>
          <w:szCs w:val="24"/>
        </w:rPr>
        <w:t>, FIRM shall be responsible for working with this LHD to distribute all approved final audit reports</w:t>
      </w:r>
      <w:r>
        <w:t>.</w:t>
      </w:r>
    </w:p>
    <w:p w:rsidR="009C46ED" w:rsidRDefault="009C46ED">
      <w:pPr>
        <w:tabs>
          <w:tab w:val="left" w:pos="540"/>
        </w:tabs>
        <w:spacing w:after="0"/>
      </w:pPr>
    </w:p>
    <w:p w:rsidR="009C46ED" w:rsidRDefault="009C46ED">
      <w:pPr>
        <w:tabs>
          <w:tab w:val="left" w:pos="540"/>
        </w:tabs>
        <w:spacing w:after="0"/>
        <w:rPr>
          <w:b/>
          <w:bCs/>
        </w:rPr>
      </w:pPr>
      <w:r>
        <w:rPr>
          <w:b/>
          <w:bCs/>
        </w:rPr>
        <w:t>B.</w:t>
      </w:r>
      <w:r>
        <w:rPr>
          <w:b/>
          <w:bCs/>
        </w:rPr>
        <w:tab/>
        <w:t>FIRM’s Responsibilities</w:t>
      </w:r>
    </w:p>
    <w:p w:rsidR="009C46ED" w:rsidRDefault="009C46ED">
      <w:pPr>
        <w:pStyle w:val="Header"/>
        <w:tabs>
          <w:tab w:val="clear" w:pos="4320"/>
          <w:tab w:val="clear" w:pos="8640"/>
        </w:tabs>
        <w:spacing w:after="0"/>
      </w:pPr>
    </w:p>
    <w:p w:rsidR="009C46ED" w:rsidRDefault="009C46ED" w:rsidP="00506028">
      <w:pPr>
        <w:numPr>
          <w:ilvl w:val="0"/>
          <w:numId w:val="4"/>
        </w:numPr>
        <w:tabs>
          <w:tab w:val="num" w:pos="1080"/>
        </w:tabs>
        <w:spacing w:after="0"/>
        <w:ind w:left="1080" w:hanging="540"/>
      </w:pPr>
      <w:r>
        <w:t xml:space="preserve">FIRM shall designate a project manager who shall be the contact </w:t>
      </w:r>
      <w:r w:rsidR="00B848C0">
        <w:t>with the</w:t>
      </w:r>
      <w:r w:rsidR="00652E19">
        <w:t xml:space="preserve"> Lexington-Fayette County Health Department and/or Finance Committee</w:t>
      </w:r>
      <w:r>
        <w:t>.  The project manager shall oversee all activities for FIRM in relation to this audit.</w:t>
      </w:r>
    </w:p>
    <w:p w:rsidR="009C46ED" w:rsidRDefault="009C46ED">
      <w:pPr>
        <w:pStyle w:val="ListContinue2"/>
      </w:pPr>
    </w:p>
    <w:p w:rsidR="009C46ED" w:rsidRDefault="009C46ED" w:rsidP="00506028">
      <w:pPr>
        <w:numPr>
          <w:ilvl w:val="0"/>
          <w:numId w:val="4"/>
        </w:numPr>
        <w:tabs>
          <w:tab w:val="num" w:pos="1080"/>
        </w:tabs>
        <w:spacing w:after="0"/>
        <w:ind w:left="1080" w:hanging="540"/>
        <w:rPr>
          <w:spacing w:val="-4"/>
        </w:rPr>
      </w:pPr>
      <w:r>
        <w:rPr>
          <w:spacing w:val="-4"/>
        </w:rPr>
        <w:t xml:space="preserve">FIRM shall be responsible for familiarity with appropriate state and federal laws and regulations; the </w:t>
      </w:r>
      <w:r w:rsidRPr="007A4578">
        <w:rPr>
          <w:rFonts w:ascii="Times New (W1)" w:hAnsi="Times New (W1)"/>
          <w:i/>
          <w:spacing w:val="-4"/>
        </w:rPr>
        <w:t>Administrative Reference</w:t>
      </w:r>
      <w:r>
        <w:rPr>
          <w:spacing w:val="-4"/>
        </w:rPr>
        <w:t xml:space="preserve"> issued by the Cabinet for Health </w:t>
      </w:r>
      <w:r w:rsidR="0025634E">
        <w:rPr>
          <w:spacing w:val="-4"/>
        </w:rPr>
        <w:t xml:space="preserve">and Family </w:t>
      </w:r>
      <w:r>
        <w:rPr>
          <w:spacing w:val="-4"/>
        </w:rPr>
        <w:t xml:space="preserve">Services, Department for Public Health; and appropriate auditing standards and requirements, including </w:t>
      </w:r>
      <w:r w:rsidR="00C9581F">
        <w:rPr>
          <w:spacing w:val="-4"/>
        </w:rPr>
        <w:t>Generally Accepted Auditing Standards</w:t>
      </w:r>
      <w:r>
        <w:rPr>
          <w:spacing w:val="-4"/>
        </w:rPr>
        <w:t xml:space="preserve"> and requirements issued by the American Institute </w:t>
      </w:r>
      <w:r w:rsidR="000F0D9A">
        <w:rPr>
          <w:spacing w:val="-4"/>
        </w:rPr>
        <w:t>of Certified Public Accountants;</w:t>
      </w:r>
      <w:r>
        <w:rPr>
          <w:spacing w:val="-4"/>
        </w:rPr>
        <w:t xml:space="preserve"> </w:t>
      </w:r>
      <w:r w:rsidRPr="007401C9">
        <w:rPr>
          <w:rFonts w:ascii="Times New (W1)" w:hAnsi="Times New (W1)"/>
          <w:i/>
        </w:rPr>
        <w:t>Government Auditing Standards</w:t>
      </w:r>
      <w:r w:rsidR="007401C9">
        <w:rPr>
          <w:rFonts w:ascii="Times New (W1)" w:hAnsi="Times New (W1)"/>
          <w:i/>
        </w:rPr>
        <w:t xml:space="preserve"> and Single Audits</w:t>
      </w:r>
      <w:r w:rsidRPr="007401C9">
        <w:rPr>
          <w:rFonts w:ascii="Times New (W1)" w:hAnsi="Times New (W1)"/>
        </w:rPr>
        <w:t xml:space="preserve"> </w:t>
      </w:r>
      <w:r w:rsidR="007401C9">
        <w:rPr>
          <w:rFonts w:ascii="Times New (W1)" w:hAnsi="Times New (W1)"/>
        </w:rPr>
        <w:t>(current</w:t>
      </w:r>
      <w:r w:rsidRPr="007401C9">
        <w:rPr>
          <w:rFonts w:ascii="Times New (W1)" w:hAnsi="Times New (W1)"/>
        </w:rPr>
        <w:t xml:space="preserve"> </w:t>
      </w:r>
      <w:r w:rsidR="007401C9">
        <w:rPr>
          <w:rFonts w:ascii="Times New (W1)" w:hAnsi="Times New (W1)"/>
        </w:rPr>
        <w:t>r</w:t>
      </w:r>
      <w:r w:rsidRPr="007401C9">
        <w:rPr>
          <w:rFonts w:ascii="Times New (W1)" w:hAnsi="Times New (W1)"/>
        </w:rPr>
        <w:t>evision</w:t>
      </w:r>
      <w:r w:rsidR="007401C9">
        <w:rPr>
          <w:rFonts w:ascii="Times New (W1)" w:hAnsi="Times New (W1)"/>
        </w:rPr>
        <w:t>)</w:t>
      </w:r>
      <w:r>
        <w:rPr>
          <w:spacing w:val="-4"/>
        </w:rPr>
        <w:t xml:space="preserve">  issued by the Comptroll</w:t>
      </w:r>
      <w:r w:rsidR="000F0D9A">
        <w:rPr>
          <w:spacing w:val="-4"/>
        </w:rPr>
        <w:t>er General of the United States;</w:t>
      </w:r>
      <w:r w:rsidR="007401C9">
        <w:rPr>
          <w:spacing w:val="-4"/>
        </w:rPr>
        <w:t xml:space="preserve"> and</w:t>
      </w:r>
      <w:r>
        <w:rPr>
          <w:spacing w:val="-4"/>
        </w:rPr>
        <w:t xml:space="preserve"> the </w:t>
      </w:r>
      <w:r w:rsidR="007401C9">
        <w:rPr>
          <w:spacing w:val="-4"/>
        </w:rPr>
        <w:t xml:space="preserve">OMB </w:t>
      </w:r>
      <w:r>
        <w:rPr>
          <w:spacing w:val="-4"/>
        </w:rPr>
        <w:t>Sin</w:t>
      </w:r>
      <w:r w:rsidR="007401C9">
        <w:rPr>
          <w:spacing w:val="-4"/>
        </w:rPr>
        <w:t>gle Audit</w:t>
      </w:r>
      <w:r>
        <w:rPr>
          <w:spacing w:val="-4"/>
        </w:rPr>
        <w:t>.</w:t>
      </w:r>
    </w:p>
    <w:p w:rsidR="009C46ED" w:rsidRDefault="009C46ED">
      <w:pPr>
        <w:tabs>
          <w:tab w:val="num" w:pos="1080"/>
        </w:tabs>
        <w:spacing w:after="0"/>
        <w:ind w:left="1080" w:hanging="540"/>
      </w:pPr>
    </w:p>
    <w:p w:rsidR="009C46ED" w:rsidRPr="00E455F5" w:rsidRDefault="009C46ED">
      <w:pPr>
        <w:numPr>
          <w:ilvl w:val="0"/>
          <w:numId w:val="4"/>
        </w:numPr>
        <w:spacing w:after="0"/>
      </w:pPr>
      <w:r w:rsidRPr="00E455F5">
        <w:t>FIRM shall be responsible for personnel, supplies, and equipment</w:t>
      </w:r>
      <w:r w:rsidR="002E50DA" w:rsidRPr="00E455F5">
        <w:t xml:space="preserve"> including communications and transportation.</w:t>
      </w:r>
    </w:p>
    <w:p w:rsidR="009C46ED" w:rsidRDefault="009C46ED">
      <w:pPr>
        <w:pStyle w:val="ListContinue2"/>
      </w:pPr>
    </w:p>
    <w:p w:rsidR="009C46ED" w:rsidRDefault="009C46ED">
      <w:pPr>
        <w:numPr>
          <w:ilvl w:val="0"/>
          <w:numId w:val="4"/>
        </w:numPr>
        <w:spacing w:after="0"/>
      </w:pPr>
      <w:r>
        <w:t>FIRM shall be responsible for all services offered in FIRM’s proposal, regardless of whether FIRM provides such services.</w:t>
      </w:r>
    </w:p>
    <w:p w:rsidR="009C46ED" w:rsidRDefault="009C46ED">
      <w:pPr>
        <w:tabs>
          <w:tab w:val="num" w:pos="1080"/>
        </w:tabs>
        <w:spacing w:after="0"/>
        <w:ind w:left="1080" w:hanging="360"/>
      </w:pPr>
    </w:p>
    <w:p w:rsidR="009C46ED" w:rsidRDefault="009C46ED">
      <w:pPr>
        <w:numPr>
          <w:ilvl w:val="0"/>
          <w:numId w:val="4"/>
        </w:numPr>
        <w:spacing w:after="0"/>
      </w:pPr>
      <w:r>
        <w:t>FIRM shall have general professional liability insurance or specific professional liability insurance for this engagement and provide proof of said coverage in its technical proposal.</w:t>
      </w:r>
    </w:p>
    <w:p w:rsidR="009C46ED" w:rsidRDefault="009C46ED">
      <w:pPr>
        <w:tabs>
          <w:tab w:val="num" w:pos="1080"/>
        </w:tabs>
        <w:spacing w:after="0"/>
        <w:ind w:left="1080" w:hanging="360"/>
      </w:pPr>
    </w:p>
    <w:p w:rsidR="009C46ED" w:rsidRDefault="009C46ED">
      <w:pPr>
        <w:numPr>
          <w:ilvl w:val="0"/>
          <w:numId w:val="4"/>
        </w:numPr>
        <w:spacing w:after="0"/>
      </w:pPr>
      <w:r>
        <w:t>FIRM shall be responsible for correcting all material errors and omissions in the performance of the contract.</w:t>
      </w:r>
    </w:p>
    <w:p w:rsidR="009C46ED" w:rsidRDefault="009C46ED">
      <w:pPr>
        <w:tabs>
          <w:tab w:val="num" w:pos="1080"/>
        </w:tabs>
        <w:spacing w:after="0"/>
        <w:ind w:left="1080" w:hanging="360"/>
      </w:pPr>
    </w:p>
    <w:p w:rsidR="009C46ED" w:rsidRDefault="009C46ED">
      <w:pPr>
        <w:numPr>
          <w:ilvl w:val="0"/>
          <w:numId w:val="4"/>
        </w:numPr>
        <w:spacing w:after="0"/>
      </w:pPr>
      <w:r>
        <w:t xml:space="preserve">FIRM shall notify </w:t>
      </w:r>
      <w:r w:rsidR="00C72D4F">
        <w:t xml:space="preserve">Chief Financial </w:t>
      </w:r>
      <w:r w:rsidR="009A049C">
        <w:t>Officer when</w:t>
      </w:r>
      <w:r>
        <w:t xml:space="preserve"> field work begins on the audit.</w:t>
      </w:r>
    </w:p>
    <w:p w:rsidR="009C46ED" w:rsidRDefault="009C46ED">
      <w:pPr>
        <w:tabs>
          <w:tab w:val="num" w:pos="1080"/>
        </w:tabs>
        <w:spacing w:after="0"/>
        <w:ind w:left="1080" w:hanging="360"/>
      </w:pPr>
    </w:p>
    <w:p w:rsidR="009C46ED" w:rsidRDefault="009C46ED">
      <w:pPr>
        <w:numPr>
          <w:ilvl w:val="0"/>
          <w:numId w:val="4"/>
        </w:numPr>
        <w:spacing w:after="0"/>
      </w:pPr>
      <w:r>
        <w:t>FIRM shall communicate by telephone no less than weekly with the liaison designated by</w:t>
      </w:r>
      <w:r w:rsidR="000C6BFA">
        <w:t xml:space="preserve"> </w:t>
      </w:r>
      <w:r w:rsidR="00C72D4F">
        <w:t>Chief Financial Officer</w:t>
      </w:r>
      <w:r>
        <w:t>.</w:t>
      </w:r>
    </w:p>
    <w:p w:rsidR="009C46ED" w:rsidRDefault="009C46ED">
      <w:pPr>
        <w:tabs>
          <w:tab w:val="num" w:pos="1080"/>
        </w:tabs>
        <w:spacing w:after="0"/>
        <w:ind w:left="1080" w:hanging="547"/>
      </w:pPr>
    </w:p>
    <w:p w:rsidR="009C46ED" w:rsidRDefault="009C46ED">
      <w:pPr>
        <w:numPr>
          <w:ilvl w:val="0"/>
          <w:numId w:val="4"/>
        </w:numPr>
        <w:spacing w:after="0"/>
      </w:pPr>
      <w:r>
        <w:t xml:space="preserve">FIRM shall communicate in writing any proposed personnel substitution (including their qualifications) to </w:t>
      </w:r>
      <w:r w:rsidR="00C72D4F">
        <w:t xml:space="preserve">Chief Financial </w:t>
      </w:r>
      <w:r>
        <w:t>and receive written approval prior to implementation.</w:t>
      </w:r>
    </w:p>
    <w:p w:rsidR="009C46ED" w:rsidRDefault="009C46ED">
      <w:pPr>
        <w:tabs>
          <w:tab w:val="num" w:pos="1080"/>
        </w:tabs>
        <w:spacing w:after="0"/>
        <w:ind w:left="1080" w:hanging="360"/>
      </w:pPr>
    </w:p>
    <w:p w:rsidR="009C46ED" w:rsidRDefault="009C46ED">
      <w:pPr>
        <w:numPr>
          <w:ilvl w:val="0"/>
          <w:numId w:val="4"/>
        </w:numPr>
        <w:spacing w:after="0"/>
      </w:pPr>
      <w:r>
        <w:t xml:space="preserve">FIRM shall provide a draft copy of the audit report to </w:t>
      </w:r>
      <w:r w:rsidR="00C72D4F">
        <w:t xml:space="preserve">LHD </w:t>
      </w:r>
      <w:r w:rsidR="00B848C0">
        <w:t>Management by</w:t>
      </w:r>
      <w:r>
        <w:t xml:space="preserve"> </w:t>
      </w:r>
      <w:r w:rsidRPr="0002504F">
        <w:rPr>
          <w:b/>
          <w:i/>
          <w:szCs w:val="24"/>
        </w:rPr>
        <w:t xml:space="preserve">October 1, </w:t>
      </w:r>
      <w:r w:rsidR="00823989" w:rsidRPr="0002504F">
        <w:rPr>
          <w:b/>
          <w:i/>
          <w:szCs w:val="24"/>
          <w:u w:val="single"/>
        </w:rPr>
        <w:t>2022</w:t>
      </w:r>
      <w:r w:rsidRPr="0002504F">
        <w:rPr>
          <w:b/>
          <w:i/>
        </w:rPr>
        <w:t xml:space="preserve">, </w:t>
      </w:r>
      <w:r>
        <w:t xml:space="preserve">and discuss its contents </w:t>
      </w:r>
      <w:r w:rsidR="00B848C0">
        <w:t>with Management</w:t>
      </w:r>
      <w:r w:rsidR="000C6BFA">
        <w:t>.</w:t>
      </w:r>
    </w:p>
    <w:p w:rsidR="009C46ED" w:rsidRDefault="009C46ED">
      <w:pPr>
        <w:tabs>
          <w:tab w:val="num" w:pos="1080"/>
        </w:tabs>
        <w:spacing w:after="0"/>
        <w:ind w:left="1080" w:hanging="360"/>
      </w:pPr>
    </w:p>
    <w:p w:rsidR="009C46ED" w:rsidRDefault="009C46ED">
      <w:pPr>
        <w:numPr>
          <w:ilvl w:val="0"/>
          <w:numId w:val="4"/>
        </w:numPr>
        <w:spacing w:after="0"/>
      </w:pPr>
      <w:r>
        <w:t>Upon completion of field work and after providing a draft copy of the audit report to</w:t>
      </w:r>
      <w:r w:rsidR="000C6BFA">
        <w:t xml:space="preserve"> </w:t>
      </w:r>
      <w:r w:rsidR="00C72D4F">
        <w:t>LHD Management</w:t>
      </w:r>
      <w:r>
        <w:rPr>
          <w:color w:val="000000"/>
        </w:rPr>
        <w:t>,</w:t>
      </w:r>
      <w:r>
        <w:t xml:space="preserve"> FIRM shall conduct an exit conference with</w:t>
      </w:r>
      <w:r w:rsidR="00C72D4F">
        <w:t xml:space="preserve"> Management</w:t>
      </w:r>
      <w:r>
        <w:t>.</w:t>
      </w:r>
    </w:p>
    <w:p w:rsidR="009C46ED" w:rsidRDefault="009C46ED">
      <w:pPr>
        <w:tabs>
          <w:tab w:val="num" w:pos="1080"/>
        </w:tabs>
        <w:spacing w:after="0"/>
        <w:ind w:left="1080" w:hanging="360"/>
      </w:pPr>
    </w:p>
    <w:p w:rsidR="009C46ED" w:rsidRDefault="009C46ED">
      <w:pPr>
        <w:numPr>
          <w:ilvl w:val="0"/>
          <w:numId w:val="4"/>
        </w:numPr>
        <w:spacing w:after="0"/>
        <w:rPr>
          <w:spacing w:val="-4"/>
        </w:rPr>
      </w:pPr>
      <w:r>
        <w:rPr>
          <w:spacing w:val="-4"/>
        </w:rPr>
        <w:t>Upon request, FIRM shall provide copies of working papers to this LHD, the Department for Public Health, and</w:t>
      </w:r>
      <w:r w:rsidR="0025634E">
        <w:rPr>
          <w:spacing w:val="-4"/>
        </w:rPr>
        <w:t>/or</w:t>
      </w:r>
      <w:r>
        <w:rPr>
          <w:spacing w:val="-4"/>
        </w:rPr>
        <w:t xml:space="preserve"> the Office of the Inspector General at no additional cost.</w:t>
      </w:r>
    </w:p>
    <w:p w:rsidR="009C46ED" w:rsidRDefault="009C46ED">
      <w:pPr>
        <w:spacing w:after="0"/>
        <w:ind w:hanging="360"/>
      </w:pPr>
    </w:p>
    <w:p w:rsidR="009C46ED" w:rsidRDefault="009C46ED">
      <w:pPr>
        <w:numPr>
          <w:ilvl w:val="0"/>
          <w:numId w:val="4"/>
        </w:numPr>
        <w:spacing w:after="0"/>
        <w:rPr>
          <w:spacing w:val="-2"/>
        </w:rPr>
      </w:pPr>
      <w:r>
        <w:rPr>
          <w:spacing w:val="-2"/>
        </w:rPr>
        <w:t>Upon written approval by</w:t>
      </w:r>
      <w:r w:rsidR="000C6BFA">
        <w:rPr>
          <w:spacing w:val="-2"/>
        </w:rPr>
        <w:t xml:space="preserve"> </w:t>
      </w:r>
      <w:r w:rsidR="00C72D4F">
        <w:rPr>
          <w:spacing w:val="-2"/>
        </w:rPr>
        <w:t>Lexington-Fayette County Health Department</w:t>
      </w:r>
      <w:r>
        <w:rPr>
          <w:spacing w:val="-2"/>
        </w:rPr>
        <w:t xml:space="preserve">, FIRM shall deliver </w:t>
      </w:r>
      <w:r w:rsidR="009A049C" w:rsidRPr="00C72D4F">
        <w:rPr>
          <w:spacing w:val="-2"/>
          <w:u w:val="single"/>
        </w:rPr>
        <w:t>15</w:t>
      </w:r>
      <w:r w:rsidR="009A049C">
        <w:rPr>
          <w:spacing w:val="-2"/>
        </w:rPr>
        <w:t xml:space="preserve"> copies</w:t>
      </w:r>
      <w:r>
        <w:rPr>
          <w:spacing w:val="-2"/>
        </w:rPr>
        <w:t xml:space="preserve"> of the final audit report to</w:t>
      </w:r>
      <w:r w:rsidR="00C72D4F">
        <w:rPr>
          <w:spacing w:val="-2"/>
        </w:rPr>
        <w:t xml:space="preserve"> Cara Kay, CFO </w:t>
      </w:r>
      <w:r>
        <w:rPr>
          <w:spacing w:val="-2"/>
        </w:rPr>
        <w:t xml:space="preserve">by </w:t>
      </w:r>
      <w:r w:rsidRPr="0002504F">
        <w:rPr>
          <w:b/>
          <w:i/>
          <w:spacing w:val="-2"/>
          <w:szCs w:val="24"/>
        </w:rPr>
        <w:t xml:space="preserve">October 31, </w:t>
      </w:r>
      <w:r w:rsidR="00C72D4F" w:rsidRPr="0002504F">
        <w:rPr>
          <w:b/>
          <w:i/>
          <w:spacing w:val="-2"/>
          <w:szCs w:val="24"/>
          <w:u w:val="single"/>
        </w:rPr>
        <w:t>20</w:t>
      </w:r>
      <w:r w:rsidR="00823989" w:rsidRPr="0002504F">
        <w:rPr>
          <w:b/>
          <w:i/>
          <w:spacing w:val="-2"/>
          <w:szCs w:val="24"/>
          <w:u w:val="single"/>
        </w:rPr>
        <w:t>22</w:t>
      </w:r>
      <w:r w:rsidRPr="0002504F">
        <w:rPr>
          <w:b/>
          <w:i/>
          <w:spacing w:val="-2"/>
        </w:rPr>
        <w:t>.</w:t>
      </w:r>
    </w:p>
    <w:p w:rsidR="009C46ED" w:rsidRDefault="009C46ED">
      <w:pPr>
        <w:tabs>
          <w:tab w:val="num" w:pos="900"/>
        </w:tabs>
        <w:spacing w:after="0"/>
        <w:ind w:left="900" w:hanging="360"/>
      </w:pPr>
    </w:p>
    <w:p w:rsidR="009C46ED" w:rsidRPr="00C72D4F" w:rsidRDefault="009C46ED" w:rsidP="0002504F">
      <w:pPr>
        <w:numPr>
          <w:ilvl w:val="0"/>
          <w:numId w:val="4"/>
        </w:numPr>
        <w:spacing w:after="0"/>
        <w:rPr>
          <w:spacing w:val="-4"/>
        </w:rPr>
      </w:pPr>
      <w:r w:rsidRPr="00C72D4F">
        <w:rPr>
          <w:spacing w:val="-4"/>
        </w:rPr>
        <w:t>Upon final approval by</w:t>
      </w:r>
      <w:r w:rsidR="000C6BFA" w:rsidRPr="00C72D4F">
        <w:rPr>
          <w:spacing w:val="-4"/>
        </w:rPr>
        <w:t xml:space="preserve"> </w:t>
      </w:r>
      <w:r w:rsidR="00C72D4F" w:rsidRPr="00C72D4F">
        <w:rPr>
          <w:spacing w:val="-4"/>
        </w:rPr>
        <w:t>Lexington-Fayette County Health Department</w:t>
      </w:r>
      <w:r w:rsidRPr="00C72D4F">
        <w:rPr>
          <w:spacing w:val="-4"/>
        </w:rPr>
        <w:t xml:space="preserve">, FIRM shall be responsible for working with </w:t>
      </w:r>
      <w:r>
        <w:t>this LHD</w:t>
      </w:r>
      <w:r w:rsidRPr="00C72D4F">
        <w:rPr>
          <w:spacing w:val="-4"/>
        </w:rPr>
        <w:t xml:space="preserve"> to ensure proper</w:t>
      </w:r>
      <w:r w:rsidR="00974905" w:rsidRPr="00C72D4F">
        <w:rPr>
          <w:spacing w:val="-4"/>
        </w:rPr>
        <w:t>, complete, and timely</w:t>
      </w:r>
      <w:r w:rsidRPr="00C72D4F">
        <w:rPr>
          <w:spacing w:val="-4"/>
        </w:rPr>
        <w:t xml:space="preserve"> submission of the</w:t>
      </w:r>
      <w:r w:rsidR="00974905" w:rsidRPr="00C72D4F">
        <w:rPr>
          <w:spacing w:val="-4"/>
        </w:rPr>
        <w:t xml:space="preserve"> Data</w:t>
      </w:r>
      <w:r w:rsidR="00C72D4F" w:rsidRPr="00C72D4F">
        <w:rPr>
          <w:spacing w:val="-4"/>
        </w:rPr>
        <w:t xml:space="preserve"> </w:t>
      </w:r>
      <w:r w:rsidR="00974905" w:rsidRPr="00C72D4F">
        <w:rPr>
          <w:spacing w:val="-4"/>
        </w:rPr>
        <w:t>Collection Form and</w:t>
      </w:r>
      <w:r w:rsidRPr="00C72D4F">
        <w:rPr>
          <w:spacing w:val="-4"/>
        </w:rPr>
        <w:t xml:space="preserve"> reporting package to the </w:t>
      </w:r>
      <w:r w:rsidR="00974905" w:rsidRPr="00C72D4F">
        <w:rPr>
          <w:spacing w:val="-4"/>
        </w:rPr>
        <w:t xml:space="preserve">Federal </w:t>
      </w:r>
      <w:r w:rsidRPr="00C72D4F">
        <w:rPr>
          <w:spacing w:val="-4"/>
        </w:rPr>
        <w:t xml:space="preserve">Audit Clearinghouse in accordance with OMB </w:t>
      </w:r>
      <w:r w:rsidR="0036692E" w:rsidRPr="00C72D4F">
        <w:rPr>
          <w:spacing w:val="-4"/>
        </w:rPr>
        <w:t>Single Audit</w:t>
      </w:r>
      <w:r w:rsidRPr="00C72D4F">
        <w:rPr>
          <w:spacing w:val="-4"/>
        </w:rPr>
        <w:t>.</w:t>
      </w:r>
    </w:p>
    <w:p w:rsidR="009C46ED" w:rsidRDefault="009C46ED">
      <w:pPr>
        <w:tabs>
          <w:tab w:val="num" w:pos="900"/>
        </w:tabs>
        <w:spacing w:after="0"/>
        <w:ind w:left="900" w:hanging="360"/>
      </w:pPr>
    </w:p>
    <w:p w:rsidR="009C46ED" w:rsidRDefault="009C46ED" w:rsidP="0025634E">
      <w:pPr>
        <w:numPr>
          <w:ilvl w:val="0"/>
          <w:numId w:val="4"/>
        </w:numPr>
        <w:spacing w:after="0"/>
      </w:pPr>
      <w:r>
        <w:t xml:space="preserve">FIRM shall retain, at FIRM’s expense, all working papers and reports for a minimum of three (3) years or until all audit-related disputes are resolved.  FIRM shall be required to make working papers available, upon request, to designated representatives </w:t>
      </w:r>
      <w:r w:rsidR="00B848C0">
        <w:t>of Lexington</w:t>
      </w:r>
      <w:r w:rsidR="00C72D4F">
        <w:t>-Fayette County Health Department</w:t>
      </w:r>
      <w:r>
        <w:t>, the Kentucky Department for Public Health, and</w:t>
      </w:r>
      <w:r w:rsidR="0025634E">
        <w:t>/or</w:t>
      </w:r>
      <w:r>
        <w:t xml:space="preserve"> the Office of the Inspector General.</w:t>
      </w:r>
    </w:p>
    <w:p w:rsidR="009C46ED" w:rsidRDefault="009C46ED">
      <w:pPr>
        <w:tabs>
          <w:tab w:val="num" w:pos="900"/>
        </w:tabs>
        <w:ind w:left="900" w:hanging="360"/>
      </w:pPr>
    </w:p>
    <w:p w:rsidR="009C46ED" w:rsidRDefault="009C46ED" w:rsidP="00E455F5">
      <w:pPr>
        <w:numPr>
          <w:ilvl w:val="0"/>
          <w:numId w:val="4"/>
        </w:numPr>
        <w:rPr>
          <w:sz w:val="20"/>
        </w:rPr>
      </w:pPr>
      <w:r>
        <w:t xml:space="preserve">FIRM shall respond to all inquiries of successor auditors, in accordance with </w:t>
      </w:r>
      <w:r w:rsidR="002E50DA" w:rsidRPr="00E455F5">
        <w:t>AICPA</w:t>
      </w:r>
      <w:r w:rsidR="002E50DA">
        <w:t xml:space="preserve"> </w:t>
      </w:r>
      <w:r>
        <w:t>AU Section 315</w:t>
      </w:r>
      <w:r w:rsidR="00974905" w:rsidRPr="00E455F5">
        <w:t>.</w:t>
      </w:r>
      <w:r>
        <w:tab/>
      </w:r>
      <w:r>
        <w:tab/>
        <w:t xml:space="preserve">                  </w:t>
      </w:r>
    </w:p>
    <w:p w:rsidR="009C46ED" w:rsidRDefault="009C46ED">
      <w:pPr>
        <w:tabs>
          <w:tab w:val="left" w:pos="540"/>
        </w:tabs>
        <w:spacing w:after="0"/>
        <w:rPr>
          <w:b/>
          <w:bCs/>
        </w:rPr>
      </w:pPr>
    </w:p>
    <w:p w:rsidR="009C46ED" w:rsidRDefault="009C46ED">
      <w:pPr>
        <w:tabs>
          <w:tab w:val="left" w:pos="540"/>
        </w:tabs>
        <w:spacing w:after="0"/>
        <w:rPr>
          <w:b/>
          <w:bCs/>
        </w:rPr>
      </w:pPr>
      <w:r>
        <w:rPr>
          <w:b/>
          <w:bCs/>
        </w:rPr>
        <w:t>C.</w:t>
      </w:r>
      <w:r>
        <w:rPr>
          <w:b/>
          <w:bCs/>
        </w:rPr>
        <w:tab/>
      </w:r>
      <w:r>
        <w:rPr>
          <w:b/>
          <w:bCs/>
          <w:u w:val="single"/>
        </w:rPr>
        <w:t>Payment for Services</w:t>
      </w:r>
    </w:p>
    <w:p w:rsidR="009C46ED" w:rsidRDefault="009C46ED">
      <w:pPr>
        <w:spacing w:after="0"/>
      </w:pPr>
    </w:p>
    <w:p w:rsidR="009C46ED" w:rsidRDefault="009C46ED">
      <w:pPr>
        <w:tabs>
          <w:tab w:val="left" w:pos="540"/>
          <w:tab w:val="left" w:pos="1080"/>
        </w:tabs>
        <w:spacing w:after="0"/>
      </w:pPr>
      <w:r>
        <w:tab/>
        <w:t>1.</w:t>
      </w:r>
      <w:r>
        <w:tab/>
        <w:t>Payment Procedures</w:t>
      </w:r>
    </w:p>
    <w:p w:rsidR="009C46ED" w:rsidRDefault="009C46ED">
      <w:pPr>
        <w:spacing w:after="0"/>
        <w:ind w:left="1080" w:firstLine="0"/>
      </w:pPr>
      <w:r>
        <w:t>Payment is predicated upon completion of the described work and delivery of the required documentation.</w:t>
      </w:r>
    </w:p>
    <w:p w:rsidR="009C46ED" w:rsidRDefault="009C46ED">
      <w:pPr>
        <w:spacing w:after="0"/>
        <w:ind w:left="1080" w:firstLine="0"/>
      </w:pPr>
      <w:r>
        <w:t>Invoices must be signed, by an individual authorized to legally bind FIRM, and submitted to</w:t>
      </w:r>
      <w:r w:rsidR="00C72D4F">
        <w:t xml:space="preserve"> Cara Kay, CFO, 650 Newtown Pike, Lexington, Kentucky </w:t>
      </w:r>
      <w:r w:rsidR="00B848C0">
        <w:t>40508 with</w:t>
      </w:r>
      <w:r>
        <w:t xml:space="preserve"> adequate supporting documentation, including but not limited to the following:</w:t>
      </w:r>
    </w:p>
    <w:p w:rsidR="009C46ED" w:rsidRDefault="009C46ED" w:rsidP="00506028">
      <w:pPr>
        <w:numPr>
          <w:ilvl w:val="0"/>
          <w:numId w:val="5"/>
        </w:numPr>
        <w:tabs>
          <w:tab w:val="left" w:pos="1620"/>
        </w:tabs>
        <w:spacing w:after="0"/>
        <w:ind w:hanging="540"/>
      </w:pPr>
      <w:r>
        <w:t>FIRM’s invoice number</w:t>
      </w:r>
    </w:p>
    <w:p w:rsidR="009C46ED" w:rsidRDefault="009C46ED" w:rsidP="00506028">
      <w:pPr>
        <w:numPr>
          <w:ilvl w:val="0"/>
          <w:numId w:val="5"/>
        </w:numPr>
        <w:spacing w:after="0"/>
        <w:ind w:hanging="540"/>
      </w:pPr>
      <w:r>
        <w:rPr>
          <w:color w:val="000000"/>
        </w:rPr>
        <w:t>This LHD</w:t>
      </w:r>
      <w:r>
        <w:t>’s personal service contract number</w:t>
      </w:r>
    </w:p>
    <w:p w:rsidR="009C46ED" w:rsidRDefault="009C46ED" w:rsidP="00506028">
      <w:pPr>
        <w:numPr>
          <w:ilvl w:val="0"/>
          <w:numId w:val="5"/>
        </w:numPr>
        <w:tabs>
          <w:tab w:val="left" w:pos="1620"/>
        </w:tabs>
        <w:spacing w:after="0"/>
        <w:ind w:hanging="540"/>
      </w:pPr>
      <w:r>
        <w:t>“Remit to” address</w:t>
      </w:r>
    </w:p>
    <w:p w:rsidR="009C46ED" w:rsidRDefault="009C46ED" w:rsidP="00506028">
      <w:pPr>
        <w:numPr>
          <w:ilvl w:val="0"/>
          <w:numId w:val="5"/>
        </w:numPr>
        <w:tabs>
          <w:tab w:val="left" w:pos="1620"/>
        </w:tabs>
        <w:spacing w:after="0"/>
        <w:ind w:hanging="540"/>
      </w:pPr>
      <w:r>
        <w:t>Description of the services performed</w:t>
      </w:r>
    </w:p>
    <w:p w:rsidR="009C46ED" w:rsidRDefault="009C46ED" w:rsidP="00506028">
      <w:pPr>
        <w:numPr>
          <w:ilvl w:val="0"/>
          <w:numId w:val="5"/>
        </w:numPr>
        <w:tabs>
          <w:tab w:val="left" w:pos="1620"/>
        </w:tabs>
        <w:spacing w:after="0"/>
        <w:ind w:hanging="540"/>
      </w:pPr>
      <w:r>
        <w:t>Period the services cover</w:t>
      </w:r>
    </w:p>
    <w:p w:rsidR="009C46ED" w:rsidRDefault="009C46ED" w:rsidP="00506028">
      <w:pPr>
        <w:numPr>
          <w:ilvl w:val="0"/>
          <w:numId w:val="5"/>
        </w:numPr>
        <w:tabs>
          <w:tab w:val="left" w:pos="1620"/>
        </w:tabs>
        <w:spacing w:after="0"/>
        <w:ind w:hanging="540"/>
      </w:pPr>
      <w:r>
        <w:t>Total hours worked, broken down by charge rate and the following personnel categories:  Partner, Manager, Supervisor, Senior, and Staff.</w:t>
      </w:r>
    </w:p>
    <w:p w:rsidR="009C46ED" w:rsidRDefault="009C46ED" w:rsidP="00506028">
      <w:pPr>
        <w:numPr>
          <w:ilvl w:val="0"/>
          <w:numId w:val="5"/>
        </w:numPr>
        <w:tabs>
          <w:tab w:val="left" w:pos="1620"/>
        </w:tabs>
        <w:spacing w:after="0"/>
        <w:ind w:hanging="540"/>
      </w:pPr>
      <w:r>
        <w:t>Total hours worked, broken down by charge rate and FIRM individual</w:t>
      </w:r>
    </w:p>
    <w:p w:rsidR="009C46ED" w:rsidRDefault="009C46ED" w:rsidP="00506028">
      <w:pPr>
        <w:numPr>
          <w:ilvl w:val="0"/>
          <w:numId w:val="5"/>
        </w:numPr>
        <w:tabs>
          <w:tab w:val="left" w:pos="1620"/>
        </w:tabs>
        <w:spacing w:after="0"/>
        <w:ind w:hanging="540"/>
      </w:pPr>
      <w:r>
        <w:t>Travel costs, identifying the date and purpose of trip, amount of lodging costs, number of miles driven, cost per mile, and total mileage costs</w:t>
      </w:r>
    </w:p>
    <w:p w:rsidR="009C46ED" w:rsidRDefault="009C46ED">
      <w:pPr>
        <w:spacing w:after="0"/>
      </w:pPr>
    </w:p>
    <w:p w:rsidR="009C46ED" w:rsidRDefault="009C46ED">
      <w:pPr>
        <w:tabs>
          <w:tab w:val="left" w:pos="540"/>
          <w:tab w:val="left" w:pos="1080"/>
        </w:tabs>
        <w:spacing w:after="0"/>
      </w:pPr>
      <w:r>
        <w:tab/>
        <w:t>2.</w:t>
      </w:r>
      <w:r>
        <w:tab/>
        <w:t>Method of Payment</w:t>
      </w:r>
    </w:p>
    <w:p w:rsidR="009C46ED" w:rsidRDefault="009C46ED">
      <w:pPr>
        <w:spacing w:after="0"/>
        <w:ind w:left="1080" w:firstLine="0"/>
      </w:pPr>
      <w:r>
        <w:t>After appropriate review and approval of FIRM’s invoices, this LHD shall process such invoices for payment.  Every reasonable effort shall be made to provide payment to FIRM within 30 days after receipt and approval of a properly supported invoice.</w:t>
      </w:r>
    </w:p>
    <w:p w:rsidR="009C46ED" w:rsidRDefault="009C46ED" w:rsidP="00506028">
      <w:pPr>
        <w:numPr>
          <w:ilvl w:val="0"/>
          <w:numId w:val="6"/>
        </w:numPr>
        <w:tabs>
          <w:tab w:val="clear" w:pos="3960"/>
          <w:tab w:val="num" w:pos="1620"/>
        </w:tabs>
        <w:spacing w:after="0"/>
        <w:ind w:left="1620" w:hanging="540"/>
      </w:pPr>
      <w:r>
        <w:t>FIRM may submit an invoice for 50% of the contracted amount prior to submission of final audit report to this LHD.</w:t>
      </w:r>
    </w:p>
    <w:p w:rsidR="009C46ED" w:rsidRDefault="009C46ED" w:rsidP="00506028">
      <w:pPr>
        <w:numPr>
          <w:ilvl w:val="0"/>
          <w:numId w:val="6"/>
        </w:numPr>
        <w:tabs>
          <w:tab w:val="clear" w:pos="3960"/>
          <w:tab w:val="num" w:pos="1620"/>
        </w:tabs>
        <w:spacing w:after="0"/>
        <w:ind w:left="1620" w:hanging="540"/>
      </w:pPr>
      <w:r>
        <w:t>FIRM may submit an invoice for the remaining 50% of the contracted amount upon submission of the final report to this LHD.</w:t>
      </w:r>
    </w:p>
    <w:p w:rsidR="009C46ED" w:rsidRDefault="009C46ED">
      <w:pPr>
        <w:spacing w:after="0"/>
        <w:ind w:left="1080"/>
      </w:pPr>
    </w:p>
    <w:p w:rsidR="009C46ED" w:rsidRDefault="009C46ED">
      <w:pPr>
        <w:tabs>
          <w:tab w:val="left" w:pos="540"/>
          <w:tab w:val="left" w:pos="1080"/>
        </w:tabs>
        <w:spacing w:after="0"/>
      </w:pPr>
      <w:r>
        <w:tab/>
        <w:t>3.</w:t>
      </w:r>
      <w:r>
        <w:tab/>
        <w:t>Penalties for Non</w:t>
      </w:r>
      <w:r w:rsidR="00757528">
        <w:t>-</w:t>
      </w:r>
      <w:r>
        <w:t>delivery or Late Delivery of Services</w:t>
      </w:r>
    </w:p>
    <w:p w:rsidR="009C46ED" w:rsidRDefault="009C46ED">
      <w:pPr>
        <w:pStyle w:val="BodyTextIndent"/>
        <w:tabs>
          <w:tab w:val="clear" w:pos="270"/>
        </w:tabs>
        <w:spacing w:after="0"/>
        <w:ind w:firstLine="0"/>
      </w:pPr>
      <w:r>
        <w:t xml:space="preserve">Penalties for non-delivery or late delivery of services shall be established during the contract negotiation process.  </w:t>
      </w:r>
    </w:p>
    <w:p w:rsidR="009C46ED" w:rsidRDefault="009C46ED" w:rsidP="00285C32">
      <w:pPr>
        <w:tabs>
          <w:tab w:val="left" w:pos="1080"/>
        </w:tabs>
        <w:spacing w:after="0"/>
        <w:ind w:left="1080"/>
      </w:pPr>
      <w:r>
        <w:rPr>
          <w:i/>
          <w:spacing w:val="-6"/>
        </w:rPr>
        <w:tab/>
      </w:r>
    </w:p>
    <w:p w:rsidR="009C46ED" w:rsidRDefault="009C46ED" w:rsidP="00E455F5">
      <w:pPr>
        <w:tabs>
          <w:tab w:val="left" w:pos="540"/>
        </w:tabs>
        <w:spacing w:after="0"/>
        <w:rPr>
          <w:b/>
          <w:bCs/>
        </w:rPr>
      </w:pPr>
      <w:r>
        <w:rPr>
          <w:b/>
          <w:bCs/>
        </w:rPr>
        <w:t>D.</w:t>
      </w:r>
      <w:r>
        <w:rPr>
          <w:b/>
          <w:bCs/>
        </w:rPr>
        <w:tab/>
      </w:r>
      <w:r>
        <w:rPr>
          <w:b/>
          <w:bCs/>
          <w:u w:val="single"/>
        </w:rPr>
        <w:t>Modifications to Statement of Work</w:t>
      </w:r>
    </w:p>
    <w:p w:rsidR="009C46ED" w:rsidRDefault="009C46ED">
      <w:pPr>
        <w:spacing w:after="0"/>
        <w:rPr>
          <w:u w:val="single"/>
        </w:rPr>
      </w:pPr>
    </w:p>
    <w:p w:rsidR="009C46ED" w:rsidRDefault="009C46ED">
      <w:pPr>
        <w:spacing w:after="0"/>
        <w:ind w:left="540" w:firstLine="0"/>
      </w:pPr>
      <w:r>
        <w:t>Any modifications to the statement of work shall be thoroughly discussed with FIRM and agreed to in writing by FIRM and this LHD prior to implementation.  If necessary, the contract amount shall be amended to reflect such modification.</w:t>
      </w:r>
    </w:p>
    <w:p w:rsidR="009C46ED" w:rsidRDefault="009C46ED">
      <w:pPr>
        <w:spacing w:after="0"/>
      </w:pPr>
    </w:p>
    <w:p w:rsidR="009C46ED" w:rsidRDefault="009C46ED" w:rsidP="003F7A58">
      <w:pPr>
        <w:tabs>
          <w:tab w:val="left" w:pos="540"/>
        </w:tabs>
        <w:spacing w:after="0"/>
        <w:ind w:left="0" w:firstLine="0"/>
        <w:rPr>
          <w:b/>
          <w:bCs/>
        </w:rPr>
      </w:pPr>
      <w:r>
        <w:rPr>
          <w:b/>
          <w:bCs/>
        </w:rPr>
        <w:t>E.</w:t>
      </w:r>
      <w:r>
        <w:rPr>
          <w:b/>
          <w:bCs/>
        </w:rPr>
        <w:tab/>
      </w:r>
      <w:r>
        <w:rPr>
          <w:b/>
          <w:bCs/>
          <w:u w:val="single"/>
        </w:rPr>
        <w:t>Verification of Information</w:t>
      </w:r>
    </w:p>
    <w:p w:rsidR="009C46ED" w:rsidRDefault="009C46ED">
      <w:pPr>
        <w:spacing w:after="0"/>
      </w:pPr>
    </w:p>
    <w:p w:rsidR="009C46ED" w:rsidRDefault="009C46ED">
      <w:pPr>
        <w:spacing w:after="0"/>
        <w:ind w:left="540" w:firstLine="0"/>
      </w:pPr>
      <w:r>
        <w:t>This LHD may request documentation from FIRM of any information provided in its proposal.  In addition, this LHD may contact any prior clients of FIRM listed in Section V.</w:t>
      </w:r>
    </w:p>
    <w:p w:rsidR="009C46ED" w:rsidRDefault="009C46ED">
      <w:pPr>
        <w:jc w:val="center"/>
      </w:pPr>
    </w:p>
    <w:p w:rsidR="009C46ED" w:rsidRDefault="009C46ED">
      <w:pPr>
        <w:spacing w:after="0"/>
        <w:jc w:val="center"/>
        <w:rPr>
          <w:b/>
          <w:bCs/>
          <w:sz w:val="30"/>
        </w:rPr>
      </w:pPr>
      <w:r>
        <w:rPr>
          <w:b/>
          <w:bCs/>
          <w:sz w:val="30"/>
        </w:rPr>
        <w:br w:type="page"/>
        <w:t>Section V</w:t>
      </w:r>
    </w:p>
    <w:p w:rsidR="00DB3221" w:rsidRPr="00DB3221" w:rsidRDefault="00DB3221" w:rsidP="00DB3221">
      <w:pPr>
        <w:pStyle w:val="ListContinue2"/>
      </w:pPr>
    </w:p>
    <w:p w:rsidR="009C46ED" w:rsidRDefault="009C46ED">
      <w:pPr>
        <w:pStyle w:val="Heading2"/>
        <w:spacing w:after="0"/>
        <w:rPr>
          <w:caps/>
          <w:szCs w:val="20"/>
        </w:rPr>
      </w:pPr>
      <w:r>
        <w:rPr>
          <w:caps/>
          <w:szCs w:val="20"/>
        </w:rPr>
        <w:t>Technical Proposal</w:t>
      </w:r>
    </w:p>
    <w:p w:rsidR="009C46ED" w:rsidRDefault="009C46ED">
      <w:pPr>
        <w:spacing w:after="0"/>
        <w:rPr>
          <w:b/>
          <w:bCs/>
        </w:rPr>
      </w:pPr>
    </w:p>
    <w:p w:rsidR="009C46ED" w:rsidRDefault="009C46ED">
      <w:pPr>
        <w:tabs>
          <w:tab w:val="left" w:pos="540"/>
        </w:tabs>
        <w:spacing w:after="0"/>
        <w:rPr>
          <w:b/>
          <w:bCs/>
          <w:u w:val="single"/>
        </w:rPr>
      </w:pPr>
      <w:r>
        <w:rPr>
          <w:b/>
          <w:bCs/>
        </w:rPr>
        <w:t>A.</w:t>
      </w:r>
      <w:r>
        <w:rPr>
          <w:b/>
          <w:bCs/>
        </w:rPr>
        <w:tab/>
      </w:r>
      <w:r>
        <w:rPr>
          <w:b/>
          <w:bCs/>
          <w:u w:val="single"/>
        </w:rPr>
        <w:t>Responsiveness</w:t>
      </w:r>
    </w:p>
    <w:p w:rsidR="009C46ED" w:rsidRDefault="009C46ED">
      <w:pPr>
        <w:spacing w:after="0"/>
        <w:ind w:left="540" w:firstLine="0"/>
      </w:pPr>
      <w:r>
        <w:t xml:space="preserve">In order to be considered, the proposal submitted by FIRM must be completely responsive to this RFP.  All conditions printed on the RFP are hereby made a part of the conditions under which the proposal is submitted and shall be incorporated, in whole or in part </w:t>
      </w:r>
      <w:r w:rsidR="00285C32">
        <w:t>at this</w:t>
      </w:r>
      <w:r>
        <w:t xml:space="preserve"> LHD’s discretion, into any contract on this project.  Further, the contents of a proposal, in whole or in part at this LHD’s discretion, shall become part of any contract resulting from that proposal.  Failure of FIRM to accept these obligations may result in disqualification from the procurement process.</w:t>
      </w:r>
    </w:p>
    <w:p w:rsidR="009C46ED" w:rsidRDefault="009C46ED">
      <w:pPr>
        <w:pStyle w:val="Header"/>
        <w:tabs>
          <w:tab w:val="clear" w:pos="4320"/>
          <w:tab w:val="clear" w:pos="8640"/>
        </w:tabs>
        <w:spacing w:after="0" w:line="180" w:lineRule="exact"/>
      </w:pPr>
    </w:p>
    <w:p w:rsidR="009C46ED" w:rsidRDefault="009C46ED">
      <w:pPr>
        <w:tabs>
          <w:tab w:val="left" w:pos="540"/>
        </w:tabs>
        <w:spacing w:after="0"/>
        <w:rPr>
          <w:u w:val="single"/>
        </w:rPr>
      </w:pPr>
      <w:r>
        <w:rPr>
          <w:b/>
          <w:bCs/>
        </w:rPr>
        <w:t>B.</w:t>
      </w:r>
      <w:r>
        <w:rPr>
          <w:b/>
          <w:bCs/>
        </w:rPr>
        <w:tab/>
      </w:r>
      <w:r>
        <w:rPr>
          <w:b/>
          <w:bCs/>
          <w:u w:val="single"/>
        </w:rPr>
        <w:t>Preparation Standards</w:t>
      </w:r>
    </w:p>
    <w:p w:rsidR="009C46ED" w:rsidRDefault="009C46ED">
      <w:pPr>
        <w:spacing w:after="0"/>
        <w:ind w:left="540" w:firstLine="0"/>
      </w:pPr>
      <w:r>
        <w:t>Proposals shall be prepared simply and economically, providing a straightforward, concise description of FIRM’s capabilities to satisfy the requirements of the RFP.  Elaborate bindings, colored displays, and promotional materials are not desired.  Emphasis shall be on completeness and clarity of content.  Repetition of the terms and conditions of this RFP, without additional explanation, shall not be considered sufficiently responsive.</w:t>
      </w:r>
    </w:p>
    <w:p w:rsidR="009C46ED" w:rsidRDefault="009C46ED">
      <w:pPr>
        <w:pStyle w:val="Header"/>
        <w:tabs>
          <w:tab w:val="clear" w:pos="4320"/>
          <w:tab w:val="clear" w:pos="8640"/>
        </w:tabs>
        <w:spacing w:after="0" w:line="180" w:lineRule="exact"/>
      </w:pPr>
    </w:p>
    <w:p w:rsidR="009C46ED" w:rsidRDefault="009C46ED">
      <w:pPr>
        <w:tabs>
          <w:tab w:val="left" w:pos="540"/>
        </w:tabs>
        <w:spacing w:after="0"/>
      </w:pPr>
      <w:r>
        <w:rPr>
          <w:b/>
          <w:bCs/>
        </w:rPr>
        <w:t>C.</w:t>
      </w:r>
      <w:r>
        <w:rPr>
          <w:b/>
          <w:bCs/>
        </w:rPr>
        <w:tab/>
      </w:r>
      <w:r>
        <w:rPr>
          <w:b/>
          <w:bCs/>
          <w:u w:val="single"/>
        </w:rPr>
        <w:t>Binding</w:t>
      </w:r>
    </w:p>
    <w:p w:rsidR="009C46ED" w:rsidRDefault="009C46ED">
      <w:pPr>
        <w:spacing w:after="0"/>
        <w:ind w:left="540" w:firstLine="0"/>
      </w:pPr>
      <w:r>
        <w:t>Each copy of the technical proposal shall be bound in a single volume, where practical.  All documentation submitted with the technical proposal shall be bound in that single volume.</w:t>
      </w:r>
    </w:p>
    <w:p w:rsidR="009C46ED" w:rsidRDefault="009C46ED">
      <w:pPr>
        <w:pStyle w:val="Header"/>
        <w:tabs>
          <w:tab w:val="clear" w:pos="4320"/>
          <w:tab w:val="clear" w:pos="8640"/>
        </w:tabs>
        <w:spacing w:after="0" w:line="180" w:lineRule="exact"/>
      </w:pPr>
    </w:p>
    <w:p w:rsidR="009C46ED" w:rsidRDefault="009C46ED">
      <w:pPr>
        <w:tabs>
          <w:tab w:val="left" w:pos="540"/>
        </w:tabs>
        <w:spacing w:after="0"/>
      </w:pPr>
      <w:r>
        <w:rPr>
          <w:b/>
          <w:bCs/>
        </w:rPr>
        <w:t>D.</w:t>
      </w:r>
      <w:r>
        <w:rPr>
          <w:b/>
          <w:bCs/>
        </w:rPr>
        <w:tab/>
      </w:r>
      <w:r>
        <w:rPr>
          <w:b/>
          <w:bCs/>
          <w:u w:val="single"/>
        </w:rPr>
        <w:t>Format of the Technical Proposal</w:t>
      </w:r>
    </w:p>
    <w:p w:rsidR="00DB3221" w:rsidRDefault="00DB3221">
      <w:pPr>
        <w:spacing w:after="0"/>
        <w:ind w:left="540" w:firstLine="0"/>
      </w:pPr>
    </w:p>
    <w:p w:rsidR="009C46ED" w:rsidRDefault="009C46ED">
      <w:pPr>
        <w:spacing w:after="0"/>
        <w:ind w:left="540" w:firstLine="0"/>
      </w:pPr>
      <w:r>
        <w:t>The technical proposal shall respond completely to the requirements stated in this section.  In order to permit effective comparisons of competing proposals, the following format shall be adhered to:</w:t>
      </w:r>
    </w:p>
    <w:p w:rsidR="009C46ED" w:rsidRDefault="009C46ED">
      <w:pPr>
        <w:tabs>
          <w:tab w:val="left" w:pos="1080"/>
        </w:tabs>
        <w:spacing w:after="0"/>
        <w:ind w:left="540"/>
      </w:pPr>
      <w:r>
        <w:tab/>
        <w:t>1.</w:t>
      </w:r>
      <w:r>
        <w:tab/>
        <w:t>Title Page</w:t>
      </w:r>
    </w:p>
    <w:p w:rsidR="009C46ED" w:rsidRDefault="009C46ED">
      <w:pPr>
        <w:tabs>
          <w:tab w:val="left" w:pos="1080"/>
        </w:tabs>
        <w:spacing w:after="0"/>
        <w:ind w:left="1080"/>
      </w:pPr>
      <w:r>
        <w:tab/>
        <w:t>Include name of FIRM, local address, telephone number, fax number, email address (if any), name of contact person, and date.</w:t>
      </w:r>
    </w:p>
    <w:p w:rsidR="009C46ED" w:rsidRDefault="009C46ED">
      <w:pPr>
        <w:tabs>
          <w:tab w:val="left" w:pos="1080"/>
        </w:tabs>
        <w:spacing w:after="0"/>
        <w:ind w:left="540"/>
      </w:pPr>
      <w:r>
        <w:tab/>
        <w:t>2.</w:t>
      </w:r>
      <w:r>
        <w:tab/>
        <w:t>Table of Contents</w:t>
      </w:r>
    </w:p>
    <w:p w:rsidR="009C46ED" w:rsidRDefault="009C46ED">
      <w:pPr>
        <w:tabs>
          <w:tab w:val="left" w:pos="1080"/>
        </w:tabs>
        <w:spacing w:after="0"/>
        <w:ind w:left="540"/>
      </w:pPr>
      <w:r>
        <w:tab/>
      </w:r>
      <w:r>
        <w:tab/>
        <w:t>Clearly identify the material by section and page number.</w:t>
      </w:r>
    </w:p>
    <w:p w:rsidR="009C46ED" w:rsidRDefault="009C46ED">
      <w:pPr>
        <w:tabs>
          <w:tab w:val="left" w:pos="540"/>
          <w:tab w:val="left" w:pos="1080"/>
        </w:tabs>
        <w:spacing w:after="0"/>
      </w:pPr>
      <w:r>
        <w:tab/>
        <w:t>3.</w:t>
      </w:r>
      <w:r>
        <w:tab/>
        <w:t>Transmittal Letter</w:t>
      </w:r>
    </w:p>
    <w:p w:rsidR="009C46ED" w:rsidRDefault="009C46ED">
      <w:pPr>
        <w:spacing w:after="0"/>
        <w:ind w:left="1080" w:firstLine="0"/>
      </w:pPr>
      <w:r>
        <w:t>The transmittal letter shall be in the form of a standard business letter and shall be signed by an individual authorized to legally bind FIRM.  It shall include the following:</w:t>
      </w:r>
    </w:p>
    <w:p w:rsidR="009C46ED" w:rsidRDefault="009C46ED" w:rsidP="00506028">
      <w:pPr>
        <w:numPr>
          <w:ilvl w:val="0"/>
          <w:numId w:val="7"/>
        </w:numPr>
        <w:tabs>
          <w:tab w:val="clear" w:pos="2880"/>
          <w:tab w:val="num" w:pos="1620"/>
        </w:tabs>
        <w:spacing w:after="0"/>
        <w:ind w:left="1620" w:hanging="540"/>
      </w:pPr>
      <w:r>
        <w:t>A statement indicating FIRM is a corporation or other legal entity.</w:t>
      </w:r>
    </w:p>
    <w:p w:rsidR="009C46ED" w:rsidRDefault="009C46ED" w:rsidP="00506028">
      <w:pPr>
        <w:numPr>
          <w:ilvl w:val="0"/>
          <w:numId w:val="7"/>
        </w:numPr>
        <w:tabs>
          <w:tab w:val="clear" w:pos="2880"/>
          <w:tab w:val="num" w:pos="1620"/>
        </w:tabs>
        <w:spacing w:after="0"/>
        <w:ind w:left="1627" w:hanging="547"/>
      </w:pPr>
      <w:r>
        <w:t>A statement that no attempt has been made or shall be made by FIRM to induce any other person or FIRM to submit or not to submit a proposal.</w:t>
      </w:r>
    </w:p>
    <w:p w:rsidR="009C46ED" w:rsidRDefault="009C46ED" w:rsidP="00506028">
      <w:pPr>
        <w:numPr>
          <w:ilvl w:val="0"/>
          <w:numId w:val="7"/>
        </w:numPr>
        <w:tabs>
          <w:tab w:val="clear" w:pos="2880"/>
          <w:tab w:val="num" w:pos="1620"/>
        </w:tabs>
        <w:spacing w:after="0"/>
        <w:ind w:left="1627" w:hanging="547"/>
        <w:rPr>
          <w:spacing w:val="-4"/>
        </w:rPr>
      </w:pPr>
      <w:r>
        <w:t>A statement of affirmative action that FIRM does not discriminate in its employment practices because of race, color, religion, age (except as provided by law), sex, marital status, political affiliation, national origin, or persons with disabilities.  In addition, FIRM shall provide a statement of compliance with the requirements of Title VI of the Civil Rights Act of 1964.</w:t>
      </w:r>
      <w:r>
        <w:rPr>
          <w:spacing w:val="-4"/>
        </w:rPr>
        <w:t xml:space="preserve">                   </w:t>
      </w:r>
    </w:p>
    <w:p w:rsidR="009C46ED" w:rsidRDefault="009C46ED" w:rsidP="00506028">
      <w:pPr>
        <w:numPr>
          <w:ilvl w:val="0"/>
          <w:numId w:val="7"/>
        </w:numPr>
        <w:tabs>
          <w:tab w:val="clear" w:pos="2880"/>
          <w:tab w:val="num" w:pos="1620"/>
          <w:tab w:val="left" w:pos="1980"/>
        </w:tabs>
        <w:spacing w:after="0"/>
        <w:ind w:left="1627" w:hanging="547"/>
      </w:pPr>
      <w:r>
        <w:t>A statement that FIRM is a properly licensed certified public accountant in the Commonwealth of Kentucky. This information will be verified with the Kentucky State Board of Accountancy.</w:t>
      </w:r>
    </w:p>
    <w:p w:rsidR="009C46ED" w:rsidRDefault="009C46ED" w:rsidP="00506028">
      <w:pPr>
        <w:numPr>
          <w:ilvl w:val="0"/>
          <w:numId w:val="7"/>
        </w:numPr>
        <w:tabs>
          <w:tab w:val="clear" w:pos="2880"/>
          <w:tab w:val="num" w:pos="1620"/>
          <w:tab w:val="left" w:pos="1980"/>
        </w:tabs>
        <w:spacing w:after="0"/>
        <w:ind w:left="1627" w:hanging="547"/>
      </w:pPr>
      <w:r>
        <w:t xml:space="preserve">A statement that FIRM is in compliance with the provisions of </w:t>
      </w:r>
      <w:r w:rsidR="00974905">
        <w:t xml:space="preserve"> </w:t>
      </w:r>
      <w:r w:rsidR="00974905" w:rsidRPr="00616122">
        <w:rPr>
          <w:i/>
        </w:rPr>
        <w:t>Government</w:t>
      </w:r>
      <w:r w:rsidR="00974905" w:rsidRPr="006D790B">
        <w:t xml:space="preserve"> </w:t>
      </w:r>
      <w:r w:rsidR="00974905" w:rsidRPr="006D790B">
        <w:rPr>
          <w:i/>
        </w:rPr>
        <w:t>Auditing</w:t>
      </w:r>
      <w:r w:rsidR="00974905" w:rsidRPr="006D790B">
        <w:t xml:space="preserve"> </w:t>
      </w:r>
      <w:r w:rsidR="00974905" w:rsidRPr="00616122">
        <w:rPr>
          <w:i/>
        </w:rPr>
        <w:t>Standards</w:t>
      </w:r>
      <w:r w:rsidR="00616122">
        <w:t xml:space="preserve"> (current revision)</w:t>
      </w:r>
      <w:r w:rsidR="00974905" w:rsidRPr="006D790B">
        <w:t>,</w:t>
      </w:r>
      <w:r w:rsidR="00974905">
        <w:t xml:space="preserve"> </w:t>
      </w:r>
      <w:r>
        <w:t>issued by the U.S. General Accounting Office, concerning continuing education requirements, independence, and external quality control review (peer review).</w:t>
      </w:r>
    </w:p>
    <w:p w:rsidR="009C46ED" w:rsidRDefault="009C46ED" w:rsidP="00506028">
      <w:pPr>
        <w:numPr>
          <w:ilvl w:val="0"/>
          <w:numId w:val="7"/>
        </w:numPr>
        <w:tabs>
          <w:tab w:val="clear" w:pos="2880"/>
          <w:tab w:val="num" w:pos="1620"/>
          <w:tab w:val="left" w:pos="1980"/>
        </w:tabs>
        <w:spacing w:after="0"/>
        <w:ind w:left="1627" w:hanging="547"/>
      </w:pPr>
      <w:r>
        <w:t>A statement that FIRM has reviewed all relationships and has determined that it meets the objectivity and independence standards of ET sections 55 and 101 A statement that FIRM is in compliance with the provisions of Government of the Code of Professional Conduct of the American Institute of Certified Public Accountants.</w:t>
      </w:r>
    </w:p>
    <w:p w:rsidR="009C46ED" w:rsidRDefault="009C46ED" w:rsidP="00506028">
      <w:pPr>
        <w:numPr>
          <w:ilvl w:val="0"/>
          <w:numId w:val="7"/>
        </w:numPr>
        <w:tabs>
          <w:tab w:val="clear" w:pos="2880"/>
          <w:tab w:val="num" w:pos="1620"/>
          <w:tab w:val="left" w:pos="1980"/>
        </w:tabs>
        <w:spacing w:after="0"/>
        <w:ind w:left="1627" w:hanging="547"/>
      </w:pPr>
      <w:r>
        <w:t xml:space="preserve">A list of FIRM’s professional relationships involving this LHD or any of its component units for the past five years, together with a statement explaining why such relationships do not constitute a conflict of interest in providing assistance to this LHD.  Prior to contract execution, FIRM may be asked to disclose additional information involving relationships with major vendors </w:t>
      </w:r>
      <w:r w:rsidR="00285C32">
        <w:t>of this</w:t>
      </w:r>
      <w:r>
        <w:t xml:space="preserve"> LHD or its components.</w:t>
      </w:r>
    </w:p>
    <w:p w:rsidR="009C46ED" w:rsidRDefault="009C46ED" w:rsidP="00506028">
      <w:pPr>
        <w:numPr>
          <w:ilvl w:val="0"/>
          <w:numId w:val="7"/>
        </w:numPr>
        <w:tabs>
          <w:tab w:val="clear" w:pos="2880"/>
          <w:tab w:val="num" w:pos="1620"/>
          <w:tab w:val="left" w:pos="1980"/>
        </w:tabs>
        <w:spacing w:after="0"/>
        <w:ind w:left="1620" w:hanging="540"/>
      </w:pPr>
      <w:r>
        <w:t>A statement of whether FIRM’s most recent peer review included a review of specific government engagements.  A copy of FIRM’s most recent peer review report must be submitted.</w:t>
      </w:r>
    </w:p>
    <w:p w:rsidR="009C46ED" w:rsidRDefault="009C46ED" w:rsidP="00506028">
      <w:pPr>
        <w:numPr>
          <w:ilvl w:val="0"/>
          <w:numId w:val="7"/>
        </w:numPr>
        <w:tabs>
          <w:tab w:val="clear" w:pos="2880"/>
          <w:tab w:val="num" w:pos="1620"/>
          <w:tab w:val="left" w:pos="1980"/>
        </w:tabs>
        <w:spacing w:after="0"/>
        <w:ind w:left="1620" w:hanging="540"/>
      </w:pPr>
      <w:r>
        <w:t>A statement that FIRM has not been the subject of any disciplinary action.</w:t>
      </w:r>
    </w:p>
    <w:p w:rsidR="009C46ED" w:rsidRDefault="009C46ED" w:rsidP="00506028">
      <w:pPr>
        <w:numPr>
          <w:ilvl w:val="0"/>
          <w:numId w:val="7"/>
        </w:numPr>
        <w:tabs>
          <w:tab w:val="clear" w:pos="2880"/>
          <w:tab w:val="num" w:pos="1620"/>
          <w:tab w:val="left" w:pos="1980"/>
        </w:tabs>
        <w:spacing w:after="0"/>
        <w:ind w:left="1620" w:hanging="547"/>
      </w:pPr>
      <w:r>
        <w:t>A statement that FIRM has liability insurance, together with proof of such coverage.  A copy of such proof of insurance coverage must be submitted.</w:t>
      </w:r>
    </w:p>
    <w:p w:rsidR="009C46ED" w:rsidRDefault="009C46ED" w:rsidP="00506028">
      <w:pPr>
        <w:numPr>
          <w:ilvl w:val="0"/>
          <w:numId w:val="7"/>
        </w:numPr>
        <w:tabs>
          <w:tab w:val="clear" w:pos="2880"/>
          <w:tab w:val="num" w:pos="1620"/>
          <w:tab w:val="left" w:pos="1980"/>
        </w:tabs>
        <w:spacing w:after="0"/>
        <w:ind w:left="1620" w:hanging="547"/>
      </w:pPr>
      <w:r>
        <w:t>A statement identifying all addenda to this RFP issued by this LHD and received by FIRM.  If no addenda have been received, a statement to that effect shall be included.</w:t>
      </w:r>
    </w:p>
    <w:p w:rsidR="009C46ED" w:rsidRDefault="009C46ED" w:rsidP="00506028">
      <w:pPr>
        <w:numPr>
          <w:ilvl w:val="0"/>
          <w:numId w:val="7"/>
        </w:numPr>
        <w:tabs>
          <w:tab w:val="clear" w:pos="2880"/>
          <w:tab w:val="num" w:pos="1620"/>
          <w:tab w:val="left" w:pos="1980"/>
        </w:tabs>
        <w:spacing w:after="0"/>
        <w:ind w:left="1620" w:hanging="547"/>
      </w:pPr>
      <w:r>
        <w:t>A statement that no cost or pricing information has been included in the technical proposal.</w:t>
      </w:r>
    </w:p>
    <w:p w:rsidR="009C46ED" w:rsidRDefault="009C46ED" w:rsidP="00506028">
      <w:pPr>
        <w:numPr>
          <w:ilvl w:val="0"/>
          <w:numId w:val="7"/>
        </w:numPr>
        <w:tabs>
          <w:tab w:val="clear" w:pos="2880"/>
          <w:tab w:val="num" w:pos="1620"/>
          <w:tab w:val="left" w:pos="1980"/>
        </w:tabs>
        <w:spacing w:after="0"/>
        <w:ind w:left="1620" w:hanging="547"/>
      </w:pPr>
      <w:r>
        <w:t>A statement that FIRM certifies the following in connection with this procurement:</w:t>
      </w:r>
    </w:p>
    <w:p w:rsidR="009C46ED" w:rsidRDefault="009C46ED">
      <w:pPr>
        <w:tabs>
          <w:tab w:val="num" w:pos="1620"/>
          <w:tab w:val="left" w:pos="1980"/>
        </w:tabs>
        <w:spacing w:after="0"/>
        <w:ind w:left="2160" w:hanging="547"/>
        <w:rPr>
          <w:spacing w:val="-2"/>
        </w:rPr>
      </w:pPr>
      <w:r>
        <w:t>(1)</w:t>
      </w:r>
      <w:r>
        <w:tab/>
      </w:r>
      <w:r>
        <w:tab/>
      </w:r>
      <w:r>
        <w:rPr>
          <w:spacing w:val="-2"/>
        </w:rPr>
        <w:t>The preliminary cost proposal has been arrived at independently, without consultation, communication, or agreement with any other FIRM or with any competitor, for the purpose of restricting competition as to any matter relating to such preliminary cost proposal.</w:t>
      </w:r>
    </w:p>
    <w:p w:rsidR="009C46ED" w:rsidRDefault="009C46ED">
      <w:pPr>
        <w:tabs>
          <w:tab w:val="num" w:pos="1620"/>
          <w:tab w:val="left" w:pos="1980"/>
        </w:tabs>
        <w:spacing w:after="0"/>
        <w:ind w:left="2160" w:hanging="547"/>
      </w:pPr>
      <w:r>
        <w:t>(2)</w:t>
      </w:r>
      <w:r>
        <w:tab/>
      </w:r>
      <w:r>
        <w:tab/>
        <w:t>Unless otherwise required by law, the preliminary cost proposal has not knowingly been disclosed by FIRM prior to award, directly or indirectly, to any other firm or to any competitor.</w:t>
      </w:r>
    </w:p>
    <w:p w:rsidR="009C46ED" w:rsidRDefault="009C46ED">
      <w:pPr>
        <w:tabs>
          <w:tab w:val="num" w:pos="1620"/>
          <w:tab w:val="left" w:pos="1980"/>
        </w:tabs>
        <w:spacing w:after="0"/>
        <w:ind w:left="1620" w:hanging="547"/>
      </w:pPr>
      <w:r>
        <w:t>n.</w:t>
      </w:r>
      <w:r>
        <w:tab/>
        <w:t>A statement that the person signing this proposal certifies that he or she is the person in FIRM’s organization responsible for, or authorized to make, decisions as to the prices quoted and that he or she has not participated, and shall not participate, in any action contrary to m.(1) or m.(2) of the above paragraph.</w:t>
      </w:r>
    </w:p>
    <w:p w:rsidR="009C46ED" w:rsidRDefault="009C46ED">
      <w:pPr>
        <w:tabs>
          <w:tab w:val="num" w:pos="1620"/>
          <w:tab w:val="left" w:pos="1980"/>
        </w:tabs>
        <w:spacing w:after="0"/>
        <w:ind w:left="1620" w:hanging="547"/>
      </w:pPr>
      <w:r>
        <w:t>o.</w:t>
      </w:r>
      <w:r>
        <w:tab/>
        <w:t>A statement that FIRM’s proposal shall remain valid until three (3) months after the closing date of the receipt of the proposals.</w:t>
      </w:r>
    </w:p>
    <w:p w:rsidR="009C46ED" w:rsidRDefault="009C46ED">
      <w:pPr>
        <w:tabs>
          <w:tab w:val="num" w:pos="1620"/>
          <w:tab w:val="left" w:pos="1980"/>
        </w:tabs>
        <w:spacing w:after="0"/>
        <w:ind w:left="1627" w:hanging="547"/>
      </w:pPr>
      <w:r>
        <w:t>p.</w:t>
      </w:r>
      <w:r>
        <w:tab/>
        <w:t>A statement that, should FIRM be awarded the contract for audit services, all working papers and reports shall be retained, at FIRM’s expense, for a minimum of three (3) years or until all audit-related disputes are resolved.</w:t>
      </w:r>
    </w:p>
    <w:p w:rsidR="009C46ED" w:rsidRDefault="009C46ED">
      <w:pPr>
        <w:tabs>
          <w:tab w:val="num" w:pos="1620"/>
          <w:tab w:val="left" w:pos="1980"/>
        </w:tabs>
        <w:spacing w:after="0"/>
        <w:ind w:left="1620" w:hanging="540"/>
      </w:pPr>
      <w:r>
        <w:t>q.</w:t>
      </w:r>
      <w:r>
        <w:tab/>
        <w:t xml:space="preserve">A statement that, should FIRM be awarded the contract for audit services, FIRM shall make working papers available, upon request, </w:t>
      </w:r>
      <w:r w:rsidR="00285C32">
        <w:t>to Finance</w:t>
      </w:r>
      <w:r w:rsidR="009D0925">
        <w:t xml:space="preserve"> Committee</w:t>
      </w:r>
      <w:r>
        <w:t>, the Kentucky Department for Public Health, and</w:t>
      </w:r>
      <w:r w:rsidR="0025634E">
        <w:t>/or</w:t>
      </w:r>
      <w:r>
        <w:t xml:space="preserve"> the Office of the Inspector General.</w:t>
      </w:r>
    </w:p>
    <w:p w:rsidR="009C46ED" w:rsidRDefault="009C46ED">
      <w:pPr>
        <w:pStyle w:val="Header"/>
        <w:tabs>
          <w:tab w:val="clear" w:pos="4320"/>
          <w:tab w:val="clear" w:pos="8640"/>
          <w:tab w:val="left" w:pos="540"/>
          <w:tab w:val="left" w:pos="1080"/>
          <w:tab w:val="num" w:pos="1620"/>
          <w:tab w:val="left" w:pos="1980"/>
        </w:tabs>
        <w:spacing w:after="0"/>
      </w:pPr>
      <w:r>
        <w:tab/>
        <w:t>4.</w:t>
      </w:r>
      <w:r>
        <w:tab/>
        <w:t>Mandatory Qualifications of FIRM and Individual Auditors</w:t>
      </w:r>
    </w:p>
    <w:p w:rsidR="009C46ED" w:rsidRDefault="009C46ED">
      <w:pPr>
        <w:tabs>
          <w:tab w:val="left" w:pos="1080"/>
          <w:tab w:val="num" w:pos="1620"/>
          <w:tab w:val="left" w:pos="1980"/>
        </w:tabs>
        <w:spacing w:after="0"/>
      </w:pPr>
      <w:r>
        <w:tab/>
      </w:r>
      <w:r>
        <w:tab/>
        <w:t>a.</w:t>
      </w:r>
      <w:r>
        <w:tab/>
        <w:t>FIRM Background and Experience</w:t>
      </w:r>
    </w:p>
    <w:p w:rsidR="009C46ED" w:rsidRDefault="009C46ED">
      <w:pPr>
        <w:tabs>
          <w:tab w:val="num" w:pos="1620"/>
          <w:tab w:val="left" w:pos="1980"/>
        </w:tabs>
        <w:spacing w:after="0"/>
        <w:ind w:left="1620"/>
      </w:pPr>
      <w:r>
        <w:tab/>
        <w:t>The details of FIRM background and experience shall cover the following:</w:t>
      </w:r>
    </w:p>
    <w:p w:rsidR="009C46ED" w:rsidRDefault="009C46ED">
      <w:pPr>
        <w:tabs>
          <w:tab w:val="num" w:pos="1620"/>
          <w:tab w:val="left" w:pos="2160"/>
        </w:tabs>
        <w:spacing w:after="0"/>
        <w:ind w:left="1620"/>
      </w:pPr>
      <w:r>
        <w:tab/>
        <w:t>(1)</w:t>
      </w:r>
      <w:r>
        <w:tab/>
        <w:t>Date FIRM was established.</w:t>
      </w:r>
    </w:p>
    <w:p w:rsidR="009C46ED" w:rsidRDefault="009C46ED">
      <w:pPr>
        <w:tabs>
          <w:tab w:val="num" w:pos="1620"/>
          <w:tab w:val="left" w:pos="2160"/>
        </w:tabs>
        <w:spacing w:after="0"/>
        <w:ind w:left="2160" w:hanging="540"/>
        <w:rPr>
          <w:spacing w:val="-6"/>
        </w:rPr>
      </w:pPr>
      <w:r>
        <w:t>(2)</w:t>
      </w:r>
      <w:r>
        <w:tab/>
      </w:r>
      <w:r>
        <w:rPr>
          <w:spacing w:val="-6"/>
        </w:rPr>
        <w:t>Location of FIRM’s clientele (local, regional, national, or international).</w:t>
      </w:r>
    </w:p>
    <w:p w:rsidR="009C46ED" w:rsidRDefault="009C46ED">
      <w:pPr>
        <w:tabs>
          <w:tab w:val="num" w:pos="1620"/>
          <w:tab w:val="left" w:pos="2160"/>
        </w:tabs>
        <w:spacing w:after="0"/>
        <w:ind w:left="1620"/>
      </w:pPr>
      <w:r>
        <w:tab/>
        <w:t>(3)</w:t>
      </w:r>
      <w:r>
        <w:tab/>
        <w:t>Total number of professional staff.</w:t>
      </w:r>
    </w:p>
    <w:p w:rsidR="009C46ED" w:rsidRDefault="009C46ED">
      <w:pPr>
        <w:tabs>
          <w:tab w:val="num" w:pos="1620"/>
          <w:tab w:val="left" w:pos="2160"/>
        </w:tabs>
        <w:spacing w:after="0"/>
        <w:ind w:left="2160" w:hanging="540"/>
      </w:pPr>
      <w:r>
        <w:t>(4)</w:t>
      </w:r>
      <w:r>
        <w:tab/>
        <w:t>FIRM-wide experience during the last three consecutive calendar years in working on the following types of audits:</w:t>
      </w:r>
    </w:p>
    <w:p w:rsidR="009C46ED" w:rsidRDefault="009C46ED">
      <w:pPr>
        <w:tabs>
          <w:tab w:val="num" w:pos="1620"/>
          <w:tab w:val="left" w:pos="1980"/>
          <w:tab w:val="left" w:pos="2700"/>
        </w:tabs>
        <w:spacing w:after="0"/>
        <w:ind w:left="2700" w:hanging="540"/>
      </w:pPr>
      <w:r>
        <w:t>(a)</w:t>
      </w:r>
      <w:r>
        <w:tab/>
        <w:t>OMB Circular A-133 audits of Kentucky local health departments.</w:t>
      </w:r>
    </w:p>
    <w:p w:rsidR="009C46ED" w:rsidRDefault="009C46ED">
      <w:pPr>
        <w:tabs>
          <w:tab w:val="num" w:pos="1620"/>
          <w:tab w:val="left" w:pos="1980"/>
          <w:tab w:val="left" w:pos="2700"/>
        </w:tabs>
        <w:spacing w:after="0"/>
        <w:ind w:left="2700" w:hanging="540"/>
      </w:pPr>
      <w:r>
        <w:t>(b)</w:t>
      </w:r>
      <w:r>
        <w:tab/>
        <w:t>Other OMB Circular A-133 audits.</w:t>
      </w:r>
    </w:p>
    <w:p w:rsidR="009C46ED" w:rsidRDefault="009C46ED">
      <w:pPr>
        <w:tabs>
          <w:tab w:val="num" w:pos="1620"/>
          <w:tab w:val="left" w:pos="1980"/>
          <w:tab w:val="left" w:pos="2700"/>
        </w:tabs>
        <w:spacing w:after="0"/>
        <w:ind w:left="2700" w:hanging="540"/>
      </w:pPr>
      <w:r>
        <w:t>(c)</w:t>
      </w:r>
      <w:r>
        <w:tab/>
        <w:t>Other audits involving health care facilities.</w:t>
      </w:r>
    </w:p>
    <w:p w:rsidR="009C46ED" w:rsidRDefault="009C46ED">
      <w:pPr>
        <w:tabs>
          <w:tab w:val="num" w:pos="1620"/>
          <w:tab w:val="left" w:pos="1980"/>
          <w:tab w:val="left" w:pos="2700"/>
        </w:tabs>
        <w:spacing w:after="0"/>
        <w:ind w:left="2700" w:hanging="540"/>
      </w:pPr>
      <w:r>
        <w:t>(d)</w:t>
      </w:r>
      <w:r>
        <w:tab/>
        <w:t>Other governmental audits.</w:t>
      </w:r>
    </w:p>
    <w:p w:rsidR="009C46ED" w:rsidRDefault="009C46ED">
      <w:pPr>
        <w:tabs>
          <w:tab w:val="num" w:pos="1620"/>
          <w:tab w:val="left" w:pos="1980"/>
        </w:tabs>
        <w:spacing w:after="0"/>
        <w:ind w:left="2160"/>
      </w:pPr>
      <w:r>
        <w:tab/>
      </w:r>
      <w:r>
        <w:tab/>
      </w:r>
      <w:r>
        <w:tab/>
        <w:t>For each audit listed, provide the year, engagement partner, total hours, and name and telephone number of the principal client contact.  Prior clients will be contacted by this LHD during the evaluation phase.</w:t>
      </w:r>
    </w:p>
    <w:p w:rsidR="009C46ED" w:rsidRDefault="009C46ED">
      <w:pPr>
        <w:tabs>
          <w:tab w:val="num" w:pos="1620"/>
          <w:tab w:val="left" w:pos="1980"/>
        </w:tabs>
        <w:spacing w:after="0"/>
        <w:ind w:firstLine="360"/>
      </w:pPr>
      <w:r>
        <w:t>b.</w:t>
      </w:r>
      <w:r>
        <w:tab/>
        <w:t>Individual Staff Qualifications</w:t>
      </w:r>
    </w:p>
    <w:p w:rsidR="009C46ED" w:rsidRDefault="009C46ED">
      <w:pPr>
        <w:tabs>
          <w:tab w:val="num" w:pos="1620"/>
          <w:tab w:val="left" w:pos="1980"/>
        </w:tabs>
        <w:spacing w:after="0"/>
        <w:ind w:left="1620"/>
        <w:rPr>
          <w:rFonts w:ascii="Times New (W1)" w:hAnsi="Times New (W1)"/>
          <w:strike/>
        </w:rPr>
      </w:pPr>
      <w:r>
        <w:tab/>
        <w:t xml:space="preserve">Provide a brief biographical sketch describing the qualifications of each auditor, including </w:t>
      </w:r>
      <w:r w:rsidR="00090F2B">
        <w:t>Electronic Data Processing (</w:t>
      </w:r>
      <w:r>
        <w:t>EDP</w:t>
      </w:r>
      <w:r w:rsidR="00090F2B">
        <w:t xml:space="preserve">) </w:t>
      </w:r>
      <w:r>
        <w:t xml:space="preserve">personnel, who may be assigned to the engagement.  Include the auditor’s current office location.   Also include a list of all continuing professional education (CPE) courses taken by each auditor and the corresponding hours awarded for each </w:t>
      </w:r>
      <w:r w:rsidR="00285C32">
        <w:t>course completed</w:t>
      </w:r>
      <w:r>
        <w:rPr>
          <w:rFonts w:ascii="Times New (W1)" w:hAnsi="Times New (W1)"/>
        </w:rPr>
        <w:t xml:space="preserve"> for the last four consecutive calendar years. </w:t>
      </w:r>
    </w:p>
    <w:p w:rsidR="009C46ED" w:rsidRDefault="009C46ED">
      <w:pPr>
        <w:tabs>
          <w:tab w:val="num" w:pos="1620"/>
          <w:tab w:val="left" w:pos="2160"/>
        </w:tabs>
        <w:spacing w:after="0"/>
        <w:ind w:left="900" w:firstLine="720"/>
      </w:pPr>
      <w:r>
        <w:t xml:space="preserve">Describe each auditor’s audit experience in the following categories:  </w:t>
      </w:r>
    </w:p>
    <w:p w:rsidR="009C46ED" w:rsidRDefault="009C46ED">
      <w:pPr>
        <w:tabs>
          <w:tab w:val="num" w:pos="1620"/>
          <w:tab w:val="left" w:pos="2160"/>
        </w:tabs>
        <w:spacing w:after="0"/>
        <w:ind w:left="1620"/>
      </w:pPr>
      <w:r>
        <w:tab/>
        <w:t>(1)</w:t>
      </w:r>
      <w:r>
        <w:tab/>
      </w:r>
      <w:r w:rsidR="00F57AF3">
        <w:t xml:space="preserve">OMB </w:t>
      </w:r>
      <w:r w:rsidR="00616122">
        <w:t>Circular A-133</w:t>
      </w:r>
      <w:r w:rsidR="00F57AF3">
        <w:t xml:space="preserve"> </w:t>
      </w:r>
      <w:r>
        <w:t>audits of Kentucky local health departments.</w:t>
      </w:r>
    </w:p>
    <w:p w:rsidR="009C46ED" w:rsidRDefault="009C46ED">
      <w:pPr>
        <w:tabs>
          <w:tab w:val="left" w:pos="1620"/>
        </w:tabs>
        <w:spacing w:after="0"/>
        <w:ind w:left="1620"/>
      </w:pPr>
      <w:r>
        <w:tab/>
        <w:t>(2)</w:t>
      </w:r>
      <w:r>
        <w:tab/>
        <w:t>Other OMB</w:t>
      </w:r>
      <w:r w:rsidR="00616122">
        <w:t xml:space="preserve"> Circular A-133</w:t>
      </w:r>
      <w:r>
        <w:t xml:space="preserve"> audits.</w:t>
      </w:r>
    </w:p>
    <w:p w:rsidR="009C46ED" w:rsidRDefault="009C46ED">
      <w:pPr>
        <w:tabs>
          <w:tab w:val="left" w:pos="1620"/>
        </w:tabs>
        <w:spacing w:after="0"/>
        <w:ind w:left="1620"/>
      </w:pPr>
      <w:r>
        <w:tab/>
        <w:t>(3)</w:t>
      </w:r>
      <w:r>
        <w:tab/>
        <w:t>Other audits involving health care facilities.</w:t>
      </w:r>
    </w:p>
    <w:p w:rsidR="00616122" w:rsidRPr="00616122" w:rsidRDefault="009C46ED" w:rsidP="00616122">
      <w:pPr>
        <w:tabs>
          <w:tab w:val="left" w:pos="1620"/>
        </w:tabs>
        <w:spacing w:after="0"/>
        <w:ind w:left="1620"/>
      </w:pPr>
      <w:r>
        <w:tab/>
        <w:t>(4)</w:t>
      </w:r>
      <w:r>
        <w:tab/>
        <w:t>Other governmental audits.</w:t>
      </w:r>
      <w:r w:rsidR="00616122">
        <w:tab/>
      </w:r>
      <w:r w:rsidR="00616122">
        <w:tab/>
        <w:t xml:space="preserve">   </w:t>
      </w:r>
    </w:p>
    <w:p w:rsidR="009C46ED" w:rsidRDefault="009C46ED">
      <w:pPr>
        <w:tabs>
          <w:tab w:val="left" w:pos="990"/>
          <w:tab w:val="left" w:pos="1620"/>
        </w:tabs>
        <w:spacing w:after="0"/>
      </w:pPr>
      <w:r>
        <w:tab/>
      </w:r>
      <w:r>
        <w:tab/>
        <w:t>c.</w:t>
      </w:r>
      <w:r>
        <w:tab/>
        <w:t>Work Plan and Audit Approach</w:t>
      </w:r>
    </w:p>
    <w:p w:rsidR="009C46ED" w:rsidRDefault="009C46ED">
      <w:pPr>
        <w:spacing w:after="0"/>
        <w:ind w:left="1620" w:firstLine="0"/>
      </w:pPr>
      <w:r>
        <w:t>FIRM shall present the work plan, including the audit approach, that would be used in providing the audit services required in Section III.  The work plan shall include, but not be limited to, the following audit approach areas for a local health department:</w:t>
      </w:r>
    </w:p>
    <w:p w:rsidR="009C46ED" w:rsidRDefault="009C46ED">
      <w:pPr>
        <w:tabs>
          <w:tab w:val="left" w:pos="2160"/>
        </w:tabs>
        <w:spacing w:after="0"/>
        <w:ind w:left="2160" w:hanging="540"/>
      </w:pPr>
      <w:r>
        <w:t>(1)</w:t>
      </w:r>
      <w:r>
        <w:tab/>
        <w:t>Setting audit objectives.</w:t>
      </w:r>
    </w:p>
    <w:p w:rsidR="009C46ED" w:rsidRDefault="009C46ED">
      <w:pPr>
        <w:tabs>
          <w:tab w:val="left" w:pos="2160"/>
        </w:tabs>
        <w:spacing w:after="0"/>
        <w:ind w:left="2160" w:hanging="540"/>
      </w:pPr>
      <w:r>
        <w:t>(2)</w:t>
      </w:r>
      <w:r>
        <w:tab/>
        <w:t>Audit planning and analytical procedures.</w:t>
      </w:r>
    </w:p>
    <w:p w:rsidR="009C46ED" w:rsidRDefault="009C46ED">
      <w:pPr>
        <w:tabs>
          <w:tab w:val="left" w:pos="2160"/>
        </w:tabs>
        <w:spacing w:after="0"/>
        <w:ind w:left="2160" w:hanging="540"/>
      </w:pPr>
      <w:r>
        <w:t>(3)</w:t>
      </w:r>
      <w:r>
        <w:tab/>
        <w:t>Establishing materiality levels.</w:t>
      </w:r>
    </w:p>
    <w:p w:rsidR="009C46ED" w:rsidRDefault="009C46ED">
      <w:pPr>
        <w:tabs>
          <w:tab w:val="left" w:pos="2160"/>
        </w:tabs>
        <w:spacing w:after="0"/>
        <w:ind w:left="2160" w:hanging="540"/>
      </w:pPr>
      <w:r>
        <w:t>(4)</w:t>
      </w:r>
      <w:r>
        <w:tab/>
        <w:t>Documenting internal control and assessing control risk.</w:t>
      </w:r>
    </w:p>
    <w:p w:rsidR="009C46ED" w:rsidRDefault="009C46ED">
      <w:pPr>
        <w:tabs>
          <w:tab w:val="left" w:pos="2160"/>
        </w:tabs>
        <w:spacing w:after="0"/>
        <w:ind w:left="2160" w:hanging="540"/>
      </w:pPr>
      <w:r>
        <w:t>(5)</w:t>
      </w:r>
      <w:r>
        <w:tab/>
        <w:t>Testing EDP general and application controls.</w:t>
      </w:r>
    </w:p>
    <w:p w:rsidR="009C46ED" w:rsidRDefault="009C46ED">
      <w:pPr>
        <w:tabs>
          <w:tab w:val="left" w:pos="2160"/>
        </w:tabs>
        <w:spacing w:after="0"/>
        <w:ind w:left="2160" w:hanging="540"/>
      </w:pPr>
      <w:r>
        <w:t>(6)</w:t>
      </w:r>
      <w:r>
        <w:tab/>
        <w:t>Testing compliance with laws and regulations.</w:t>
      </w:r>
    </w:p>
    <w:p w:rsidR="009C46ED" w:rsidRDefault="009C46ED">
      <w:pPr>
        <w:tabs>
          <w:tab w:val="left" w:pos="2160"/>
        </w:tabs>
        <w:spacing w:after="0"/>
        <w:ind w:left="2160" w:hanging="540"/>
      </w:pPr>
      <w:r>
        <w:t>(7)</w:t>
      </w:r>
      <w:r>
        <w:tab/>
        <w:t>Sampling techniques.</w:t>
      </w:r>
    </w:p>
    <w:p w:rsidR="009C46ED" w:rsidRDefault="009C46ED">
      <w:pPr>
        <w:tabs>
          <w:tab w:val="left" w:pos="2160"/>
        </w:tabs>
        <w:spacing w:after="0"/>
        <w:ind w:left="2160" w:hanging="540"/>
      </w:pPr>
      <w:r>
        <w:t>(8)</w:t>
      </w:r>
      <w:r>
        <w:tab/>
        <w:t>Developing the audit plan and the audit program.</w:t>
      </w:r>
    </w:p>
    <w:p w:rsidR="009C46ED" w:rsidRDefault="009C46ED">
      <w:pPr>
        <w:tabs>
          <w:tab w:val="left" w:pos="2160"/>
        </w:tabs>
        <w:spacing w:after="0"/>
        <w:ind w:left="2160" w:hanging="540"/>
      </w:pPr>
      <w:r>
        <w:t>(9)</w:t>
      </w:r>
      <w:r>
        <w:tab/>
        <w:t>Collecting and documenting evidence.</w:t>
      </w:r>
    </w:p>
    <w:p w:rsidR="009C46ED" w:rsidRDefault="009C46ED">
      <w:pPr>
        <w:tabs>
          <w:tab w:val="left" w:pos="2160"/>
        </w:tabs>
        <w:spacing w:after="0"/>
        <w:ind w:left="2160" w:hanging="540"/>
      </w:pPr>
      <w:r>
        <w:t>(10)</w:t>
      </w:r>
      <w:r>
        <w:tab/>
        <w:t>Developing audit reports.</w:t>
      </w:r>
    </w:p>
    <w:p w:rsidR="009C46ED" w:rsidRDefault="009C46ED">
      <w:pPr>
        <w:spacing w:after="0"/>
        <w:ind w:left="1620" w:firstLine="0"/>
      </w:pPr>
      <w:r>
        <w:t xml:space="preserve">Include any EDP applications that have been developed and existing software that would be available.                                                                           </w:t>
      </w:r>
    </w:p>
    <w:p w:rsidR="009C46ED" w:rsidRDefault="009C46ED">
      <w:pPr>
        <w:spacing w:after="0"/>
        <w:ind w:left="1620" w:firstLine="0"/>
      </w:pPr>
      <w:r>
        <w:t>Address activities unique to a local health department, their significance to the financial statements, and the audit approach FIRM would use to examine them.</w:t>
      </w:r>
    </w:p>
    <w:p w:rsidR="009C46ED" w:rsidRDefault="009C46ED">
      <w:pPr>
        <w:pStyle w:val="Header"/>
        <w:tabs>
          <w:tab w:val="clear" w:pos="4320"/>
          <w:tab w:val="clear" w:pos="8640"/>
          <w:tab w:val="left" w:pos="990"/>
          <w:tab w:val="left" w:pos="1620"/>
        </w:tabs>
        <w:spacing w:after="0"/>
      </w:pPr>
      <w:r>
        <w:tab/>
      </w:r>
      <w:r>
        <w:tab/>
        <w:t>d.</w:t>
      </w:r>
      <w:r>
        <w:tab/>
        <w:t>Audit Hours</w:t>
      </w:r>
    </w:p>
    <w:p w:rsidR="009C46ED" w:rsidRDefault="009C46ED">
      <w:pPr>
        <w:tabs>
          <w:tab w:val="left" w:pos="900"/>
        </w:tabs>
        <w:spacing w:after="0"/>
        <w:ind w:left="1620"/>
      </w:pPr>
      <w:r>
        <w:tab/>
        <w:t xml:space="preserve">Provide a breakdown of hours by personnel classification to be used in providing the audit services required in Section III.  The classifications and hours shall agree with those presented in the separate cost proposal (Section VI of this RFP) and shall be evaluated for reasonableness in relation to the cost proposal.  However, do </w:t>
      </w:r>
      <w:r>
        <w:rPr>
          <w:u w:val="single"/>
        </w:rPr>
        <w:t>not</w:t>
      </w:r>
      <w:r>
        <w:t xml:space="preserve"> present cost information in this technical proposal.  The hours should be shown as follows:</w:t>
      </w:r>
      <w:r>
        <w:tab/>
      </w:r>
    </w:p>
    <w:p w:rsidR="009C46ED" w:rsidRDefault="009C46ED">
      <w:pPr>
        <w:tabs>
          <w:tab w:val="left" w:pos="1620"/>
        </w:tabs>
        <w:spacing w:after="0"/>
        <w:ind w:firstLine="720"/>
        <w:rPr>
          <w:u w:val="single"/>
        </w:rPr>
      </w:pPr>
      <w:r>
        <w:tab/>
      </w:r>
      <w:r>
        <w:tab/>
      </w:r>
      <w:r>
        <w:rPr>
          <w:u w:val="single"/>
        </w:rPr>
        <w:t>Classification</w:t>
      </w:r>
      <w:r>
        <w:tab/>
      </w:r>
      <w:r>
        <w:tab/>
      </w:r>
      <w:r>
        <w:tab/>
      </w:r>
      <w:r>
        <w:rPr>
          <w:u w:val="single"/>
        </w:rPr>
        <w:t>Audit Hours</w:t>
      </w:r>
    </w:p>
    <w:p w:rsidR="009C46ED" w:rsidRDefault="009C46ED">
      <w:pPr>
        <w:tabs>
          <w:tab w:val="left" w:pos="5220"/>
        </w:tabs>
        <w:spacing w:after="0"/>
        <w:ind w:left="2160"/>
        <w:rPr>
          <w:u w:val="single"/>
        </w:rPr>
      </w:pPr>
      <w:r>
        <w:tab/>
        <w:t>Partner</w:t>
      </w:r>
      <w:r>
        <w:tab/>
      </w:r>
      <w:r>
        <w:rPr>
          <w:u w:val="single"/>
        </w:rPr>
        <w:tab/>
      </w:r>
      <w:r>
        <w:tab/>
      </w:r>
    </w:p>
    <w:p w:rsidR="009C46ED" w:rsidRDefault="009C46ED">
      <w:pPr>
        <w:tabs>
          <w:tab w:val="left" w:pos="5220"/>
        </w:tabs>
        <w:spacing w:after="0"/>
        <w:ind w:left="2160"/>
      </w:pPr>
      <w:r>
        <w:tab/>
        <w:t>Manager</w:t>
      </w:r>
      <w:r>
        <w:tab/>
      </w:r>
      <w:r>
        <w:rPr>
          <w:u w:val="single"/>
        </w:rPr>
        <w:tab/>
      </w:r>
      <w:r>
        <w:tab/>
      </w:r>
    </w:p>
    <w:p w:rsidR="009C46ED" w:rsidRDefault="009C46ED">
      <w:pPr>
        <w:tabs>
          <w:tab w:val="left" w:pos="5220"/>
        </w:tabs>
        <w:spacing w:after="0"/>
        <w:ind w:left="2160"/>
      </w:pPr>
      <w:r>
        <w:tab/>
        <w:t>Supervisor</w:t>
      </w:r>
      <w:r>
        <w:tab/>
      </w:r>
      <w:r>
        <w:rPr>
          <w:u w:val="single"/>
        </w:rPr>
        <w:tab/>
      </w:r>
      <w:r>
        <w:tab/>
      </w:r>
    </w:p>
    <w:p w:rsidR="009C46ED" w:rsidRDefault="009C46ED">
      <w:pPr>
        <w:tabs>
          <w:tab w:val="left" w:pos="5220"/>
        </w:tabs>
        <w:spacing w:after="0"/>
        <w:ind w:left="2160"/>
        <w:rPr>
          <w:u w:val="single"/>
        </w:rPr>
      </w:pPr>
      <w:r>
        <w:tab/>
        <w:t>Senior</w:t>
      </w:r>
      <w:r>
        <w:tab/>
      </w:r>
      <w:r>
        <w:rPr>
          <w:u w:val="single"/>
        </w:rPr>
        <w:tab/>
      </w:r>
      <w:r>
        <w:tab/>
      </w:r>
    </w:p>
    <w:p w:rsidR="009C46ED" w:rsidRDefault="009C46ED">
      <w:pPr>
        <w:tabs>
          <w:tab w:val="left" w:pos="5220"/>
        </w:tabs>
        <w:spacing w:after="0"/>
        <w:ind w:left="2160"/>
      </w:pPr>
      <w:r>
        <w:tab/>
        <w:t>Staff</w:t>
      </w:r>
      <w:r>
        <w:tab/>
      </w:r>
      <w:r>
        <w:rPr>
          <w:u w:val="single"/>
        </w:rPr>
        <w:tab/>
      </w:r>
      <w:r>
        <w:tab/>
      </w:r>
    </w:p>
    <w:p w:rsidR="009C46ED" w:rsidRDefault="009C46ED">
      <w:pPr>
        <w:tabs>
          <w:tab w:val="left" w:pos="1080"/>
          <w:tab w:val="left" w:pos="5220"/>
        </w:tabs>
        <w:spacing w:after="0"/>
        <w:ind w:left="2160"/>
      </w:pPr>
      <w:r>
        <w:tab/>
        <w:t>Total Hours</w:t>
      </w:r>
      <w:r>
        <w:tab/>
      </w:r>
      <w:r>
        <w:rPr>
          <w:u w:val="double"/>
        </w:rPr>
        <w:tab/>
      </w:r>
      <w:r>
        <w:tab/>
      </w:r>
      <w:r>
        <w:tab/>
      </w:r>
    </w:p>
    <w:p w:rsidR="009C46ED" w:rsidRDefault="009C46ED">
      <w:pPr>
        <w:tabs>
          <w:tab w:val="left" w:pos="540"/>
          <w:tab w:val="left" w:pos="1080"/>
        </w:tabs>
        <w:spacing w:after="0"/>
      </w:pPr>
      <w:r>
        <w:tab/>
        <w:t>5.</w:t>
      </w:r>
      <w:r>
        <w:tab/>
        <w:t>Representation Letter</w:t>
      </w:r>
    </w:p>
    <w:p w:rsidR="009C46ED" w:rsidRDefault="009C46ED">
      <w:pPr>
        <w:ind w:left="1080" w:hanging="1080"/>
      </w:pPr>
      <w:r>
        <w:tab/>
        <w:t xml:space="preserve">The technical proposal shall include a representation letter stating that FIRM is in compliance with </w:t>
      </w:r>
      <w:r w:rsidR="00C9581F">
        <w:t>Generally Accepted Auditing Standards</w:t>
      </w:r>
      <w:r>
        <w:t xml:space="preserve"> and the provisions of </w:t>
      </w:r>
      <w:r w:rsidRPr="00C81562">
        <w:rPr>
          <w:rFonts w:ascii="Times New (W1)" w:hAnsi="Times New (W1)"/>
          <w:i/>
        </w:rPr>
        <w:t>Government Auditing Standards</w:t>
      </w:r>
      <w:r w:rsidRPr="00C81562">
        <w:rPr>
          <w:rFonts w:ascii="Times New (W1)" w:hAnsi="Times New (W1)"/>
        </w:rPr>
        <w:t xml:space="preserve"> </w:t>
      </w:r>
      <w:r w:rsidR="00C81562">
        <w:rPr>
          <w:rFonts w:ascii="Times New (W1)" w:hAnsi="Times New (W1)"/>
        </w:rPr>
        <w:t>(current</w:t>
      </w:r>
      <w:r w:rsidRPr="00C81562">
        <w:rPr>
          <w:rFonts w:ascii="Times New (W1)" w:hAnsi="Times New (W1)"/>
        </w:rPr>
        <w:t xml:space="preserve"> </w:t>
      </w:r>
      <w:r w:rsidR="00C81562">
        <w:rPr>
          <w:rFonts w:ascii="Times New (W1)" w:hAnsi="Times New (W1)"/>
        </w:rPr>
        <w:t>r</w:t>
      </w:r>
      <w:r w:rsidRPr="00C81562">
        <w:rPr>
          <w:rFonts w:ascii="Times New (W1)" w:hAnsi="Times New (W1)"/>
        </w:rPr>
        <w:t>evision</w:t>
      </w:r>
      <w:r w:rsidR="00C81562">
        <w:rPr>
          <w:rFonts w:ascii="Times New (W1)" w:hAnsi="Times New (W1)"/>
        </w:rPr>
        <w:t>)</w:t>
      </w:r>
      <w:r>
        <w:t>, issued by the Comptroller General of the United States, U.S. General Accounting Office, concerning continuing education requirements, independence, and external quality control review (peer review).</w:t>
      </w:r>
    </w:p>
    <w:p w:rsidR="009C46ED" w:rsidRDefault="009C46ED">
      <w:pPr>
        <w:ind w:left="1080" w:firstLine="0"/>
      </w:pPr>
      <w:r>
        <w:t>The representation letter shall include the following language relating to independence:</w:t>
      </w:r>
    </w:p>
    <w:p w:rsidR="009C46ED" w:rsidRDefault="009C46ED">
      <w:pPr>
        <w:tabs>
          <w:tab w:val="left" w:pos="1620"/>
        </w:tabs>
        <w:spacing w:after="0"/>
        <w:ind w:left="1620"/>
      </w:pPr>
      <w:r>
        <w:tab/>
        <w:t xml:space="preserve">As auditors of this LHD, for the year ended </w:t>
      </w:r>
      <w:r w:rsidR="00447A2F">
        <w:rPr>
          <w:szCs w:val="24"/>
        </w:rPr>
        <w:t>June 30, 20</w:t>
      </w:r>
      <w:r w:rsidR="00886B3F">
        <w:rPr>
          <w:szCs w:val="24"/>
        </w:rPr>
        <w:t>18</w:t>
      </w:r>
      <w:r>
        <w:t xml:space="preserve">, we are independent in accordance with the objectivity and independence standards of AU Sections 220 and 543 of the AICPA Professional Standards and Professional Ethics Committee Interpretation 101.10 </w:t>
      </w:r>
      <w:r w:rsidRPr="00AB4D01">
        <w:rPr>
          <w:i/>
          <w:highlight w:val="lightGray"/>
        </w:rPr>
        <w:t>(except, if applicable, for the impairment described below.)   [FIRM shall include with the required language relating to independence any impairment FIRM may have.]</w:t>
      </w:r>
    </w:p>
    <w:p w:rsidR="009C46ED" w:rsidRDefault="009C46ED">
      <w:pPr>
        <w:pStyle w:val="BodyTextIndent"/>
        <w:tabs>
          <w:tab w:val="clear" w:pos="270"/>
          <w:tab w:val="left" w:pos="1080"/>
        </w:tabs>
        <w:spacing w:after="0"/>
      </w:pPr>
      <w:r>
        <w:tab/>
        <w:t>The representation letter shall be signed by the same person who signs the cost proposal and the transmittal letter in the technical proposal.</w:t>
      </w:r>
    </w:p>
    <w:p w:rsidR="003F7A58" w:rsidRDefault="003F7A58">
      <w:pPr>
        <w:pStyle w:val="BodyTextIndent"/>
        <w:tabs>
          <w:tab w:val="clear" w:pos="270"/>
          <w:tab w:val="left" w:pos="1080"/>
        </w:tabs>
        <w:spacing w:after="0"/>
      </w:pPr>
    </w:p>
    <w:p w:rsidR="009C46ED" w:rsidRDefault="009C46ED">
      <w:pPr>
        <w:tabs>
          <w:tab w:val="left" w:pos="540"/>
        </w:tabs>
        <w:spacing w:after="0"/>
      </w:pPr>
      <w:r>
        <w:rPr>
          <w:b/>
          <w:bCs/>
        </w:rPr>
        <w:t>E.</w:t>
      </w:r>
      <w:r>
        <w:rPr>
          <w:b/>
          <w:bCs/>
        </w:rPr>
        <w:tab/>
      </w:r>
      <w:r>
        <w:rPr>
          <w:b/>
          <w:bCs/>
          <w:u w:val="single"/>
        </w:rPr>
        <w:t>Deviation from Specifications</w:t>
      </w:r>
    </w:p>
    <w:p w:rsidR="00251335" w:rsidRDefault="009C46ED">
      <w:pPr>
        <w:tabs>
          <w:tab w:val="left" w:pos="540"/>
        </w:tabs>
        <w:spacing w:after="0"/>
        <w:ind w:left="540"/>
      </w:pPr>
      <w:r>
        <w:tab/>
      </w:r>
    </w:p>
    <w:p w:rsidR="009C46ED" w:rsidRDefault="00251335">
      <w:pPr>
        <w:tabs>
          <w:tab w:val="left" w:pos="540"/>
        </w:tabs>
        <w:spacing w:after="0"/>
        <w:ind w:left="540"/>
        <w:rPr>
          <w:spacing w:val="-4"/>
        </w:rPr>
      </w:pPr>
      <w:r>
        <w:tab/>
      </w:r>
      <w:r w:rsidR="009C46ED">
        <w:rPr>
          <w:spacing w:val="-4"/>
        </w:rPr>
        <w:t>If the technical proposal deviates from the detailed specifications and requirements of this RFP, the transmittal letter shall identify and explain these deviations.  This LHD reserves the right to reject any proposal containing such deviations or to require modifications before acceptance.</w:t>
      </w:r>
    </w:p>
    <w:p w:rsidR="003F7A58" w:rsidRPr="003F7A58" w:rsidRDefault="003F7A58" w:rsidP="003F7A58">
      <w:pPr>
        <w:pStyle w:val="ListContinue2"/>
      </w:pPr>
    </w:p>
    <w:p w:rsidR="009C46ED" w:rsidRDefault="009C46ED">
      <w:pPr>
        <w:tabs>
          <w:tab w:val="left" w:pos="540"/>
        </w:tabs>
        <w:spacing w:after="0"/>
      </w:pPr>
      <w:r>
        <w:rPr>
          <w:b/>
          <w:bCs/>
        </w:rPr>
        <w:t>F.</w:t>
      </w:r>
      <w:r>
        <w:rPr>
          <w:b/>
          <w:bCs/>
        </w:rPr>
        <w:tab/>
      </w:r>
      <w:r>
        <w:rPr>
          <w:b/>
          <w:bCs/>
          <w:u w:val="single"/>
        </w:rPr>
        <w:t>Submission Date for Technical Proposal</w:t>
      </w:r>
    </w:p>
    <w:p w:rsidR="009C46ED" w:rsidRPr="0022206B" w:rsidRDefault="009C46ED">
      <w:pPr>
        <w:spacing w:after="0"/>
        <w:ind w:left="540" w:firstLine="0"/>
        <w:rPr>
          <w:b/>
          <w:color w:val="000000"/>
          <w:u w:val="single"/>
        </w:rPr>
      </w:pPr>
      <w:r>
        <w:t>To be considered for contract award,</w:t>
      </w:r>
      <w:r w:rsidR="009D0925">
        <w:t xml:space="preserve"> one </w:t>
      </w:r>
      <w:r w:rsidR="00251335">
        <w:t xml:space="preserve"> </w:t>
      </w:r>
      <w:r>
        <w:t xml:space="preserve">sealed copies of each technical proposal requested by this RFP must be marked “Technical Proposal—DO NOT OPEN” and must be at the office of </w:t>
      </w:r>
      <w:r w:rsidR="009D0925">
        <w:t xml:space="preserve">Cara Kay, CFO, 650 Newtown Pike, Lexington, Kentucky  40508 </w:t>
      </w:r>
      <w:r>
        <w:t xml:space="preserve"> </w:t>
      </w:r>
      <w:r w:rsidRPr="0022206B">
        <w:rPr>
          <w:b/>
          <w:u w:val="single"/>
        </w:rPr>
        <w:t xml:space="preserve">by </w:t>
      </w:r>
      <w:r w:rsidR="0022206B" w:rsidRPr="0022206B">
        <w:rPr>
          <w:b/>
          <w:u w:val="single"/>
        </w:rPr>
        <w:t xml:space="preserve">4:00 pm </w:t>
      </w:r>
      <w:r w:rsidRPr="0022206B">
        <w:rPr>
          <w:b/>
          <w:u w:val="single"/>
        </w:rPr>
        <w:t>on</w:t>
      </w:r>
      <w:r w:rsidR="00251335" w:rsidRPr="0022206B">
        <w:rPr>
          <w:b/>
          <w:u w:val="single"/>
        </w:rPr>
        <w:t xml:space="preserve"> </w:t>
      </w:r>
      <w:r w:rsidR="0022206B" w:rsidRPr="0022206B">
        <w:rPr>
          <w:b/>
          <w:u w:val="single"/>
        </w:rPr>
        <w:t xml:space="preserve">June </w:t>
      </w:r>
      <w:r w:rsidR="00823989">
        <w:rPr>
          <w:b/>
          <w:u w:val="single"/>
        </w:rPr>
        <w:t>10, 2022</w:t>
      </w:r>
      <w:r w:rsidRPr="0022206B">
        <w:rPr>
          <w:b/>
          <w:color w:val="000000"/>
          <w:u w:val="single"/>
        </w:rPr>
        <w:t>.</w:t>
      </w:r>
    </w:p>
    <w:p w:rsidR="009C46ED" w:rsidRDefault="009C46ED">
      <w:pPr>
        <w:spacing w:after="0"/>
        <w:ind w:left="547" w:hanging="547"/>
        <w:jc w:val="center"/>
        <w:rPr>
          <w:b/>
          <w:bCs/>
          <w:sz w:val="30"/>
        </w:rPr>
      </w:pPr>
      <w:r w:rsidRPr="0022206B">
        <w:rPr>
          <w:b/>
          <w:bCs/>
          <w:caps/>
          <w:sz w:val="30"/>
          <w:u w:val="single"/>
        </w:rPr>
        <w:br w:type="page"/>
      </w:r>
      <w:r>
        <w:rPr>
          <w:b/>
          <w:bCs/>
          <w:sz w:val="30"/>
        </w:rPr>
        <w:t>Section VI</w:t>
      </w:r>
    </w:p>
    <w:p w:rsidR="00DB3221" w:rsidRPr="00DB3221" w:rsidRDefault="00DB3221" w:rsidP="00DB3221">
      <w:pPr>
        <w:pStyle w:val="ListContinue2"/>
      </w:pPr>
    </w:p>
    <w:p w:rsidR="009C46ED" w:rsidRDefault="009C46ED">
      <w:pPr>
        <w:spacing w:after="0"/>
        <w:ind w:left="547" w:hanging="547"/>
        <w:jc w:val="center"/>
        <w:rPr>
          <w:b/>
          <w:bCs/>
          <w:caps/>
          <w:sz w:val="30"/>
        </w:rPr>
      </w:pPr>
      <w:r>
        <w:rPr>
          <w:b/>
          <w:bCs/>
          <w:caps/>
          <w:sz w:val="30"/>
        </w:rPr>
        <w:t>Cost Proposal</w:t>
      </w:r>
    </w:p>
    <w:p w:rsidR="009C46ED" w:rsidRDefault="009C46ED">
      <w:pPr>
        <w:spacing w:after="0"/>
      </w:pPr>
    </w:p>
    <w:p w:rsidR="009C46ED" w:rsidRDefault="009C46ED">
      <w:pPr>
        <w:pStyle w:val="Header"/>
        <w:tabs>
          <w:tab w:val="clear" w:pos="4320"/>
          <w:tab w:val="clear" w:pos="8640"/>
        </w:tabs>
        <w:spacing w:after="0"/>
      </w:pPr>
    </w:p>
    <w:p w:rsidR="009C46ED" w:rsidRDefault="009C46ED">
      <w:pPr>
        <w:tabs>
          <w:tab w:val="left" w:pos="540"/>
        </w:tabs>
        <w:spacing w:after="0"/>
      </w:pPr>
      <w:r>
        <w:rPr>
          <w:b/>
          <w:bCs/>
        </w:rPr>
        <w:t>A.</w:t>
      </w:r>
      <w:r>
        <w:rPr>
          <w:b/>
          <w:bCs/>
        </w:rPr>
        <w:tab/>
      </w:r>
      <w:r>
        <w:rPr>
          <w:b/>
          <w:bCs/>
          <w:u w:val="single"/>
        </w:rPr>
        <w:t>“Not to Exceed” Proposal</w:t>
      </w:r>
    </w:p>
    <w:p w:rsidR="009C46ED" w:rsidRDefault="009C46ED">
      <w:pPr>
        <w:spacing w:after="0"/>
        <w:ind w:left="540" w:firstLine="0"/>
      </w:pPr>
      <w:r>
        <w:t>The cost proposal shall be for the services requested in Section III and shall provide name of FIRM and personnel classification, audit hours, and rate information as shown in the following schedule format:</w:t>
      </w:r>
    </w:p>
    <w:p w:rsidR="009C46ED" w:rsidRDefault="009C46ED">
      <w:pPr>
        <w:spacing w:after="0"/>
      </w:pPr>
      <w:r>
        <w:tab/>
      </w:r>
      <w:r>
        <w:tab/>
      </w:r>
      <w:r>
        <w:tab/>
      </w:r>
      <w:r>
        <w:tab/>
      </w:r>
      <w:r>
        <w:tab/>
      </w:r>
      <w:r>
        <w:tab/>
        <w:t>Audit</w:t>
      </w:r>
      <w:r>
        <w:tab/>
      </w:r>
      <w:r>
        <w:tab/>
        <w:t>Hourly</w:t>
      </w:r>
      <w:r>
        <w:tab/>
      </w:r>
      <w:r>
        <w:tab/>
        <w:t>Total</w:t>
      </w:r>
    </w:p>
    <w:p w:rsidR="009C46ED" w:rsidRDefault="009C46ED">
      <w:pPr>
        <w:tabs>
          <w:tab w:val="left" w:pos="540"/>
        </w:tabs>
        <w:spacing w:after="0"/>
      </w:pPr>
      <w:r>
        <w:tab/>
      </w:r>
      <w:r>
        <w:rPr>
          <w:u w:val="single"/>
        </w:rPr>
        <w:t>Classification</w:t>
      </w:r>
      <w:r>
        <w:tab/>
      </w:r>
      <w:r>
        <w:tab/>
      </w:r>
      <w:r>
        <w:tab/>
      </w:r>
      <w:r>
        <w:tab/>
      </w:r>
      <w:r>
        <w:rPr>
          <w:u w:val="single"/>
        </w:rPr>
        <w:t>Hours</w:t>
      </w:r>
      <w:r>
        <w:tab/>
      </w:r>
      <w:r>
        <w:tab/>
      </w:r>
      <w:r>
        <w:rPr>
          <w:u w:val="single"/>
        </w:rPr>
        <w:t>Rate</w:t>
      </w:r>
      <w:r>
        <w:tab/>
      </w:r>
      <w:r>
        <w:tab/>
      </w:r>
      <w:r>
        <w:rPr>
          <w:u w:val="single"/>
        </w:rPr>
        <w:t>Cost</w:t>
      </w:r>
      <w:r>
        <w:t>*</w:t>
      </w:r>
    </w:p>
    <w:p w:rsidR="009C46ED" w:rsidRDefault="009C46ED">
      <w:pPr>
        <w:spacing w:after="0"/>
        <w:rPr>
          <w:u w:val="single"/>
        </w:rPr>
      </w:pPr>
    </w:p>
    <w:p w:rsidR="009C46ED" w:rsidRDefault="009C46ED">
      <w:pPr>
        <w:tabs>
          <w:tab w:val="left" w:pos="540"/>
          <w:tab w:val="left" w:pos="4320"/>
          <w:tab w:val="left" w:pos="5760"/>
          <w:tab w:val="left" w:pos="7200"/>
        </w:tabs>
        <w:spacing w:after="0"/>
        <w:rPr>
          <w:u w:val="single"/>
        </w:rPr>
      </w:pPr>
      <w:r>
        <w:tab/>
        <w:t>Partner</w:t>
      </w:r>
      <w:r>
        <w:tab/>
        <w:t>______</w:t>
      </w:r>
      <w:r>
        <w:tab/>
        <w:t>______</w:t>
      </w:r>
      <w:r>
        <w:tab/>
        <w:t>______</w:t>
      </w:r>
    </w:p>
    <w:p w:rsidR="009C46ED" w:rsidRDefault="009C46ED">
      <w:pPr>
        <w:tabs>
          <w:tab w:val="left" w:pos="540"/>
          <w:tab w:val="left" w:pos="4320"/>
          <w:tab w:val="left" w:pos="5760"/>
          <w:tab w:val="left" w:pos="7200"/>
        </w:tabs>
        <w:spacing w:after="0"/>
      </w:pPr>
      <w:r>
        <w:tab/>
        <w:t>Manager</w:t>
      </w:r>
      <w:r>
        <w:tab/>
        <w:t>______</w:t>
      </w:r>
      <w:r>
        <w:tab/>
        <w:t>______</w:t>
      </w:r>
      <w:r>
        <w:tab/>
        <w:t>______</w:t>
      </w:r>
    </w:p>
    <w:p w:rsidR="009C46ED" w:rsidRDefault="009C46ED">
      <w:pPr>
        <w:pStyle w:val="Header"/>
        <w:tabs>
          <w:tab w:val="clear" w:pos="8640"/>
          <w:tab w:val="left" w:pos="540"/>
          <w:tab w:val="left" w:pos="4320"/>
          <w:tab w:val="left" w:pos="5760"/>
          <w:tab w:val="left" w:pos="7200"/>
        </w:tabs>
        <w:spacing w:after="0"/>
      </w:pPr>
      <w:r>
        <w:tab/>
        <w:t>Supervisor</w:t>
      </w:r>
      <w:r>
        <w:tab/>
        <w:t>______</w:t>
      </w:r>
      <w:r>
        <w:tab/>
        <w:t>______</w:t>
      </w:r>
      <w:r>
        <w:tab/>
        <w:t>______</w:t>
      </w:r>
    </w:p>
    <w:p w:rsidR="009C46ED" w:rsidRDefault="009C46ED">
      <w:pPr>
        <w:tabs>
          <w:tab w:val="left" w:pos="540"/>
          <w:tab w:val="left" w:pos="4320"/>
          <w:tab w:val="left" w:pos="5760"/>
          <w:tab w:val="left" w:pos="7200"/>
        </w:tabs>
        <w:spacing w:after="0"/>
        <w:rPr>
          <w:u w:val="single"/>
        </w:rPr>
      </w:pPr>
      <w:r>
        <w:tab/>
        <w:t>Senior</w:t>
      </w:r>
      <w:r>
        <w:tab/>
        <w:t>______</w:t>
      </w:r>
      <w:r>
        <w:tab/>
        <w:t>______</w:t>
      </w:r>
      <w:r>
        <w:tab/>
        <w:t>______</w:t>
      </w:r>
    </w:p>
    <w:p w:rsidR="009C46ED" w:rsidRDefault="009C46ED">
      <w:pPr>
        <w:tabs>
          <w:tab w:val="left" w:pos="540"/>
          <w:tab w:val="left" w:pos="4320"/>
          <w:tab w:val="left" w:pos="5760"/>
          <w:tab w:val="left" w:pos="7200"/>
        </w:tabs>
        <w:spacing w:after="0"/>
      </w:pPr>
      <w:r>
        <w:tab/>
        <w:t>Staff</w:t>
      </w:r>
      <w:r>
        <w:tab/>
      </w:r>
      <w:r>
        <w:tab/>
      </w:r>
      <w:r>
        <w:tab/>
      </w:r>
      <w:r>
        <w:tab/>
      </w:r>
      <w:r>
        <w:tab/>
      </w:r>
    </w:p>
    <w:p w:rsidR="009C46ED" w:rsidRDefault="009C46ED">
      <w:pPr>
        <w:spacing w:after="0"/>
      </w:pPr>
      <w:r>
        <w:t xml:space="preserve">   </w:t>
      </w:r>
      <w:r>
        <w:tab/>
      </w:r>
      <w:r>
        <w:tab/>
        <w:t>Total Personnel Costs</w:t>
      </w:r>
      <w:r>
        <w:tab/>
      </w:r>
      <w:r>
        <w:tab/>
      </w:r>
      <w:r>
        <w:tab/>
      </w:r>
      <w:r>
        <w:tab/>
      </w:r>
      <w:r>
        <w:tab/>
      </w:r>
      <w:r>
        <w:tab/>
      </w:r>
      <w:r>
        <w:rPr>
          <w:u w:val="single"/>
        </w:rPr>
        <w:tab/>
      </w:r>
    </w:p>
    <w:p w:rsidR="009C46ED" w:rsidRDefault="009C46ED">
      <w:pPr>
        <w:spacing w:after="0"/>
      </w:pPr>
    </w:p>
    <w:p w:rsidR="009C46ED" w:rsidRDefault="009C46ED">
      <w:pPr>
        <w:tabs>
          <w:tab w:val="left" w:pos="540"/>
        </w:tabs>
        <w:spacing w:after="0"/>
      </w:pPr>
      <w:r>
        <w:tab/>
        <w:t>Travel Costs</w:t>
      </w:r>
      <w:r>
        <w:tab/>
      </w:r>
      <w:r>
        <w:tab/>
      </w:r>
      <w:r>
        <w:tab/>
      </w:r>
      <w:r>
        <w:tab/>
      </w:r>
      <w:r>
        <w:tab/>
      </w:r>
      <w:r>
        <w:tab/>
      </w:r>
      <w:r>
        <w:tab/>
      </w:r>
      <w:r>
        <w:tab/>
      </w:r>
      <w:r>
        <w:rPr>
          <w:u w:val="single"/>
        </w:rPr>
        <w:tab/>
      </w:r>
    </w:p>
    <w:p w:rsidR="009C46ED" w:rsidRDefault="009C46ED">
      <w:pPr>
        <w:spacing w:after="0"/>
      </w:pPr>
    </w:p>
    <w:p w:rsidR="009C46ED" w:rsidRDefault="009C46ED">
      <w:pPr>
        <w:tabs>
          <w:tab w:val="left" w:pos="540"/>
        </w:tabs>
        <w:spacing w:after="0"/>
      </w:pPr>
      <w:r>
        <w:tab/>
        <w:t>TOTAL AUDIT COST</w:t>
      </w:r>
      <w:r>
        <w:tab/>
      </w:r>
      <w:r>
        <w:tab/>
      </w:r>
      <w:r>
        <w:tab/>
      </w:r>
      <w:r>
        <w:tab/>
      </w:r>
      <w:r>
        <w:tab/>
      </w:r>
      <w:r>
        <w:tab/>
      </w:r>
      <w:r>
        <w:tab/>
      </w:r>
      <w:r>
        <w:rPr>
          <w:u w:val="double"/>
        </w:rPr>
        <w:tab/>
      </w:r>
    </w:p>
    <w:p w:rsidR="009C46ED" w:rsidRDefault="009C46ED">
      <w:pPr>
        <w:spacing w:after="0"/>
      </w:pPr>
    </w:p>
    <w:p w:rsidR="009C46ED" w:rsidRDefault="009C46ED">
      <w:pPr>
        <w:tabs>
          <w:tab w:val="left" w:pos="540"/>
        </w:tabs>
        <w:spacing w:after="0"/>
      </w:pPr>
      <w:r>
        <w:tab/>
      </w:r>
      <w:r w:rsidR="00285C32">
        <w:t>* Total</w:t>
      </w:r>
      <w:r>
        <w:t xml:space="preserve"> cost is to be presented on a “not to exceed” basis.</w:t>
      </w:r>
    </w:p>
    <w:p w:rsidR="009C46ED" w:rsidRDefault="009C46ED">
      <w:pPr>
        <w:spacing w:after="0"/>
      </w:pPr>
    </w:p>
    <w:p w:rsidR="009C46ED" w:rsidRDefault="009C46ED">
      <w:pPr>
        <w:spacing w:after="0"/>
        <w:ind w:left="540" w:firstLine="0"/>
      </w:pPr>
      <w:r>
        <w:t xml:space="preserve">The “not to exceed” cost proposal shall be confidential and shall be binding on FIRM upon execution of a contract with this LHD. </w:t>
      </w:r>
    </w:p>
    <w:p w:rsidR="009C46ED" w:rsidRDefault="009C46ED">
      <w:pPr>
        <w:spacing w:after="0"/>
        <w:ind w:left="540"/>
      </w:pPr>
    </w:p>
    <w:p w:rsidR="009C46ED" w:rsidRDefault="009C46ED">
      <w:pPr>
        <w:spacing w:after="0"/>
        <w:ind w:left="540" w:firstLine="0"/>
      </w:pPr>
      <w:r>
        <w:t xml:space="preserve">The cost proposal shall be signed by the same person who signs the transmittal and representation letters in the technical proposal.  </w:t>
      </w:r>
    </w:p>
    <w:p w:rsidR="009C46ED" w:rsidRDefault="009C46ED">
      <w:pPr>
        <w:spacing w:after="0"/>
      </w:pPr>
    </w:p>
    <w:p w:rsidR="009C46ED" w:rsidRDefault="009C46ED">
      <w:pPr>
        <w:tabs>
          <w:tab w:val="left" w:pos="540"/>
        </w:tabs>
        <w:spacing w:after="0"/>
        <w:rPr>
          <w:b/>
          <w:bCs/>
        </w:rPr>
      </w:pPr>
      <w:r>
        <w:rPr>
          <w:b/>
          <w:bCs/>
        </w:rPr>
        <w:t>B.</w:t>
      </w:r>
      <w:r>
        <w:rPr>
          <w:b/>
          <w:bCs/>
        </w:rPr>
        <w:tab/>
      </w:r>
      <w:r>
        <w:rPr>
          <w:b/>
          <w:bCs/>
          <w:u w:val="single"/>
        </w:rPr>
        <w:t>Deviation from Specifications</w:t>
      </w:r>
    </w:p>
    <w:p w:rsidR="009C46ED" w:rsidRDefault="009C46ED">
      <w:pPr>
        <w:spacing w:after="0"/>
        <w:ind w:left="540" w:firstLine="0"/>
      </w:pPr>
      <w:r>
        <w:t>If the cost proposal deviates from the specifications and requirements of this RFP, the transmittal letter shall identify and explain these deviations.  This LHD reserves the right to reject any proposal containing such deviations or to require modifications before acceptance.</w:t>
      </w:r>
    </w:p>
    <w:p w:rsidR="009C46ED" w:rsidRDefault="009C46ED">
      <w:pPr>
        <w:spacing w:after="0"/>
        <w:ind w:left="540"/>
      </w:pPr>
      <w:r>
        <w:t xml:space="preserve"> </w:t>
      </w:r>
    </w:p>
    <w:p w:rsidR="009C46ED" w:rsidRDefault="009C46ED">
      <w:pPr>
        <w:spacing w:after="0"/>
        <w:ind w:left="540" w:firstLine="0"/>
      </w:pPr>
      <w:r>
        <w:t>Proposals of FIRMs that are disqualified in the evaluation of technical proposals will not be eligible for an evaluation of cost proposals.</w:t>
      </w:r>
    </w:p>
    <w:p w:rsidR="009C46ED" w:rsidRDefault="009C46ED"/>
    <w:p w:rsidR="009C46ED" w:rsidRDefault="009C46ED">
      <w:pPr>
        <w:tabs>
          <w:tab w:val="left" w:pos="540"/>
        </w:tabs>
        <w:rPr>
          <w:b/>
          <w:bCs/>
        </w:rPr>
      </w:pPr>
      <w:r>
        <w:rPr>
          <w:b/>
          <w:bCs/>
        </w:rPr>
        <w:t>C.</w:t>
      </w:r>
      <w:r>
        <w:rPr>
          <w:b/>
          <w:bCs/>
        </w:rPr>
        <w:tab/>
      </w:r>
      <w:r>
        <w:rPr>
          <w:b/>
          <w:bCs/>
          <w:u w:val="single"/>
        </w:rPr>
        <w:t>Submission Date for Cost Proposal</w:t>
      </w:r>
    </w:p>
    <w:p w:rsidR="009C46ED" w:rsidRDefault="009C46ED">
      <w:pPr>
        <w:tabs>
          <w:tab w:val="left" w:pos="540"/>
        </w:tabs>
        <w:ind w:left="540"/>
      </w:pPr>
      <w:r>
        <w:tab/>
      </w:r>
      <w:r w:rsidR="009D0925">
        <w:t xml:space="preserve">One </w:t>
      </w:r>
      <w:r w:rsidR="00251335">
        <w:t xml:space="preserve"> </w:t>
      </w:r>
      <w:r>
        <w:t xml:space="preserve">sealed copies of each cost proposal requested by this RFP must be marked “Cost Proposal—DO NOT OPEN” and must be at the office of  </w:t>
      </w:r>
      <w:r w:rsidR="009D0925">
        <w:t xml:space="preserve">Cara Kay, CFO, 650 Newtown Pike, Lexington, Kentucky  40508 </w:t>
      </w:r>
      <w:r>
        <w:t xml:space="preserve"> </w:t>
      </w:r>
      <w:r w:rsidRPr="0022206B">
        <w:rPr>
          <w:b/>
          <w:u w:val="single"/>
        </w:rPr>
        <w:t xml:space="preserve">by </w:t>
      </w:r>
      <w:r w:rsidR="0022206B" w:rsidRPr="0022206B">
        <w:rPr>
          <w:b/>
          <w:u w:val="single"/>
        </w:rPr>
        <w:t xml:space="preserve">4:00 pm </w:t>
      </w:r>
      <w:r w:rsidRPr="0022206B">
        <w:rPr>
          <w:b/>
          <w:u w:val="single"/>
        </w:rPr>
        <w:t>on</w:t>
      </w:r>
      <w:r w:rsidR="00251335" w:rsidRPr="0022206B">
        <w:rPr>
          <w:b/>
          <w:u w:val="single"/>
        </w:rPr>
        <w:t xml:space="preserve"> </w:t>
      </w:r>
      <w:r w:rsidR="0022206B" w:rsidRPr="0022206B">
        <w:rPr>
          <w:b/>
          <w:u w:val="single"/>
        </w:rPr>
        <w:t xml:space="preserve">June </w:t>
      </w:r>
      <w:r w:rsidR="00823989">
        <w:rPr>
          <w:b/>
          <w:u w:val="single"/>
        </w:rPr>
        <w:t>10, 2022.</w:t>
      </w:r>
      <w:r>
        <w:t>.  The cost proposal shall be submitted separately from the technical proposal.</w:t>
      </w:r>
    </w:p>
    <w:p w:rsidR="009C46ED" w:rsidRDefault="009C46ED"/>
    <w:p w:rsidR="009C46ED" w:rsidRPr="00A0613E" w:rsidRDefault="009C46ED" w:rsidP="00A0613E">
      <w:pPr>
        <w:spacing w:after="0"/>
        <w:ind w:left="0" w:firstLine="0"/>
        <w:jc w:val="center"/>
        <w:rPr>
          <w:sz w:val="48"/>
        </w:rPr>
      </w:pPr>
      <w:r>
        <w:br w:type="page"/>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0613E" w:rsidRPr="00A0613E">
        <w:rPr>
          <w:sz w:val="48"/>
        </w:rPr>
        <w:t>BLANK PAGE</w:t>
      </w:r>
    </w:p>
    <w:sectPr w:rsidR="009C46ED" w:rsidRPr="00A0613E" w:rsidSect="0010477F">
      <w:headerReference w:type="default" r:id="rId12"/>
      <w:footerReference w:type="default" r:id="rId13"/>
      <w:footnotePr>
        <w:numRestart w:val="eachSect"/>
      </w:footnotePr>
      <w:pgSz w:w="12240" w:h="15840" w:code="1"/>
      <w:pgMar w:top="1440" w:right="1008" w:bottom="1296" w:left="1440" w:header="720" w:footer="288" w:gutter="0"/>
      <w:pgNumType w:start="3"/>
      <w:cols w:space="720" w:equalWidth="0">
        <w:col w:w="9432" w:space="7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D5" w:rsidRDefault="003C1FD5">
      <w:pPr>
        <w:spacing w:after="0"/>
      </w:pPr>
      <w:r>
        <w:separator/>
      </w:r>
    </w:p>
  </w:endnote>
  <w:endnote w:type="continuationSeparator" w:id="0">
    <w:p w:rsidR="003C1FD5" w:rsidRDefault="003C1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17" w:rsidRDefault="00D44217" w:rsidP="001D2E00">
    <w:pPr>
      <w:pStyle w:val="Footer"/>
      <w:tabs>
        <w:tab w:val="clear" w:pos="4320"/>
        <w:tab w:val="clear" w:pos="8640"/>
        <w:tab w:val="center" w:pos="4896"/>
        <w:tab w:val="right" w:pos="9792"/>
      </w:tabs>
      <w:spacing w:after="0"/>
      <w:ind w:left="0" w:firstLine="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17" w:rsidRDefault="00D4421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17" w:rsidRDefault="00D442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7F" w:rsidRDefault="0010477F">
    <w:pPr>
      <w:pStyle w:val="Footer"/>
      <w:jc w:val="center"/>
    </w:pPr>
    <w:r>
      <w:fldChar w:fldCharType="begin"/>
    </w:r>
    <w:r>
      <w:instrText xml:space="preserve"> PAGE   \* MERGEFORMAT </w:instrText>
    </w:r>
    <w:r>
      <w:fldChar w:fldCharType="separate"/>
    </w:r>
    <w:r w:rsidR="00EA1980">
      <w:rPr>
        <w:noProof/>
      </w:rPr>
      <w:t>19</w:t>
    </w:r>
    <w:r>
      <w:rPr>
        <w:noProof/>
      </w:rPr>
      <w:fldChar w:fldCharType="end"/>
    </w:r>
    <w:r w:rsidR="00A0613E">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D5" w:rsidRDefault="003C1FD5">
      <w:pPr>
        <w:spacing w:after="0"/>
      </w:pPr>
      <w:r>
        <w:separator/>
      </w:r>
    </w:p>
  </w:footnote>
  <w:footnote w:type="continuationSeparator" w:id="0">
    <w:p w:rsidR="003C1FD5" w:rsidRDefault="003C1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17" w:rsidRDefault="00D44217">
    <w:pPr>
      <w:pStyle w:val="Header"/>
      <w:ind w:left="0" w:right="-9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17" w:rsidRPr="00A0613E" w:rsidRDefault="00D44217" w:rsidP="00A06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6CC0110"/>
    <w:lvl w:ilvl="0">
      <w:start w:val="1"/>
      <w:numFmt w:val="decimal"/>
      <w:pStyle w:val="ListNumber2"/>
      <w:lvlText w:val="%1."/>
      <w:lvlJc w:val="left"/>
      <w:pPr>
        <w:tabs>
          <w:tab w:val="num" w:pos="720"/>
        </w:tabs>
        <w:ind w:left="720" w:hanging="360"/>
      </w:pPr>
    </w:lvl>
  </w:abstractNum>
  <w:abstractNum w:abstractNumId="1" w15:restartNumberingAfterBreak="0">
    <w:nsid w:val="00515CD1"/>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2" w15:restartNumberingAfterBreak="0">
    <w:nsid w:val="00F26AD2"/>
    <w:multiLevelType w:val="singleLevel"/>
    <w:tmpl w:val="B980D9E6"/>
    <w:lvl w:ilvl="0">
      <w:start w:val="13"/>
      <w:numFmt w:val="decimal"/>
      <w:lvlText w:val="%1."/>
      <w:lvlJc w:val="left"/>
      <w:pPr>
        <w:tabs>
          <w:tab w:val="num" w:pos="720"/>
        </w:tabs>
        <w:ind w:left="720" w:hanging="720"/>
      </w:pPr>
      <w:rPr>
        <w:u w:val="none"/>
      </w:rPr>
    </w:lvl>
  </w:abstractNum>
  <w:abstractNum w:abstractNumId="3" w15:restartNumberingAfterBreak="0">
    <w:nsid w:val="03F21C04"/>
    <w:multiLevelType w:val="hybridMultilevel"/>
    <w:tmpl w:val="023647B6"/>
    <w:lvl w:ilvl="0" w:tplc="DA5A561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054C27"/>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5" w15:restartNumberingAfterBreak="0">
    <w:nsid w:val="164204EE"/>
    <w:multiLevelType w:val="hybridMultilevel"/>
    <w:tmpl w:val="28F24776"/>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81D4B23"/>
    <w:multiLevelType w:val="hybridMultilevel"/>
    <w:tmpl w:val="88E06B9A"/>
    <w:lvl w:ilvl="0" w:tplc="FF8A1652">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01E7A"/>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8" w15:restartNumberingAfterBreak="0">
    <w:nsid w:val="2010487C"/>
    <w:multiLevelType w:val="hybridMultilevel"/>
    <w:tmpl w:val="26586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A63B6"/>
    <w:multiLevelType w:val="hybridMultilevel"/>
    <w:tmpl w:val="F6942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7B1369"/>
    <w:multiLevelType w:val="hybridMultilevel"/>
    <w:tmpl w:val="C4F0D550"/>
    <w:lvl w:ilvl="0" w:tplc="0409000F">
      <w:start w:val="1"/>
      <w:numFmt w:val="decimal"/>
      <w:lvlText w:val="%1."/>
      <w:lvlJc w:val="left"/>
      <w:pPr>
        <w:tabs>
          <w:tab w:val="num" w:pos="1440"/>
        </w:tabs>
        <w:ind w:left="1440" w:hanging="360"/>
      </w:pPr>
    </w:lvl>
    <w:lvl w:ilvl="1" w:tplc="72F2462E">
      <w:start w:val="2"/>
      <w:numFmt w:val="upperLetter"/>
      <w:lvlText w:val="%2."/>
      <w:lvlJc w:val="left"/>
      <w:pPr>
        <w:tabs>
          <w:tab w:val="num" w:pos="2520"/>
        </w:tabs>
        <w:ind w:left="2520" w:hanging="720"/>
      </w:pPr>
      <w:rPr>
        <w:rFonts w:ascii="Arial" w:hAnsi="Arial" w:hint="default"/>
        <w:b w:val="0"/>
        <w:i w:val="0"/>
        <w:spacing w:val="20"/>
        <w:sz w:val="24"/>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A66460A"/>
    <w:multiLevelType w:val="hybridMultilevel"/>
    <w:tmpl w:val="5BB250B6"/>
    <w:lvl w:ilvl="0" w:tplc="CC8C9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63371C"/>
    <w:multiLevelType w:val="hybridMultilevel"/>
    <w:tmpl w:val="F620C7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A7483A"/>
    <w:multiLevelType w:val="hybridMultilevel"/>
    <w:tmpl w:val="2EDE7F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58313B4"/>
    <w:multiLevelType w:val="hybridMultilevel"/>
    <w:tmpl w:val="338E45B2"/>
    <w:lvl w:ilvl="0" w:tplc="4A3C6EAC">
      <w:start w:val="11"/>
      <w:numFmt w:val="upperLetter"/>
      <w:lvlText w:val="%1."/>
      <w:lvlJc w:val="left"/>
      <w:pPr>
        <w:tabs>
          <w:tab w:val="num" w:pos="1080"/>
        </w:tabs>
        <w:ind w:left="1080" w:hanging="360"/>
      </w:pPr>
      <w:rPr>
        <w:rFonts w:hint="default"/>
      </w:rPr>
    </w:lvl>
    <w:lvl w:ilvl="1" w:tplc="4678F34C">
      <w:start w:val="11"/>
      <w:numFmt w:val="upperLetter"/>
      <w:lvlText w:val="%2."/>
      <w:lvlJc w:val="left"/>
      <w:pPr>
        <w:tabs>
          <w:tab w:val="num" w:pos="1800"/>
        </w:tabs>
        <w:ind w:left="1800" w:hanging="360"/>
      </w:pPr>
      <w:rPr>
        <w:rFonts w:hint="default"/>
        <w:szCs w:val="24"/>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CF492F"/>
    <w:multiLevelType w:val="hybridMultilevel"/>
    <w:tmpl w:val="945ACE3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3DA4C84"/>
    <w:multiLevelType w:val="hybridMultilevel"/>
    <w:tmpl w:val="6BFE68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8D13C3B"/>
    <w:multiLevelType w:val="hybridMultilevel"/>
    <w:tmpl w:val="B1BAC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4C3684"/>
    <w:multiLevelType w:val="hybridMultilevel"/>
    <w:tmpl w:val="682CF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342F22"/>
    <w:multiLevelType w:val="singleLevel"/>
    <w:tmpl w:val="D5AA64B6"/>
    <w:lvl w:ilvl="0">
      <w:start w:val="1"/>
      <w:numFmt w:val="lowerLetter"/>
      <w:lvlText w:val="%1."/>
      <w:lvlJc w:val="left"/>
      <w:pPr>
        <w:tabs>
          <w:tab w:val="num" w:pos="2160"/>
        </w:tabs>
        <w:ind w:left="2160" w:hanging="720"/>
      </w:pPr>
      <w:rPr>
        <w:b w:val="0"/>
        <w:i w:val="0"/>
      </w:rPr>
    </w:lvl>
  </w:abstractNum>
  <w:abstractNum w:abstractNumId="20" w15:restartNumberingAfterBreak="0">
    <w:nsid w:val="4D741B64"/>
    <w:multiLevelType w:val="singleLevel"/>
    <w:tmpl w:val="CB76FF74"/>
    <w:lvl w:ilvl="0">
      <w:start w:val="3"/>
      <w:numFmt w:val="upperLetter"/>
      <w:lvlText w:val="%1."/>
      <w:lvlJc w:val="left"/>
      <w:pPr>
        <w:tabs>
          <w:tab w:val="num" w:pos="720"/>
        </w:tabs>
        <w:ind w:left="720" w:hanging="720"/>
      </w:pPr>
      <w:rPr>
        <w:rFonts w:ascii="Arial" w:hAnsi="Arial" w:hint="default"/>
        <w:b w:val="0"/>
        <w:i w:val="0"/>
        <w:strike w:val="0"/>
        <w:dstrike w:val="0"/>
        <w:spacing w:val="20"/>
        <w:sz w:val="24"/>
        <w:u w:val="none"/>
      </w:rPr>
    </w:lvl>
  </w:abstractNum>
  <w:abstractNum w:abstractNumId="21" w15:restartNumberingAfterBreak="0">
    <w:nsid w:val="4F4C58D6"/>
    <w:multiLevelType w:val="singleLevel"/>
    <w:tmpl w:val="ACFE2C94"/>
    <w:lvl w:ilvl="0">
      <w:start w:val="7"/>
      <w:numFmt w:val="decimal"/>
      <w:lvlText w:val="%1."/>
      <w:lvlJc w:val="left"/>
      <w:pPr>
        <w:tabs>
          <w:tab w:val="num" w:pos="720"/>
        </w:tabs>
        <w:ind w:left="720" w:hanging="720"/>
      </w:pPr>
      <w:rPr>
        <w:u w:val="none"/>
      </w:rPr>
    </w:lvl>
  </w:abstractNum>
  <w:abstractNum w:abstractNumId="22" w15:restartNumberingAfterBreak="0">
    <w:nsid w:val="521A6D47"/>
    <w:multiLevelType w:val="hybridMultilevel"/>
    <w:tmpl w:val="894CBD3A"/>
    <w:lvl w:ilvl="0" w:tplc="72F2462E">
      <w:start w:val="2"/>
      <w:numFmt w:val="upperLetter"/>
      <w:lvlText w:val="%1."/>
      <w:lvlJc w:val="left"/>
      <w:pPr>
        <w:tabs>
          <w:tab w:val="num" w:pos="1440"/>
        </w:tabs>
        <w:ind w:left="1440" w:hanging="720"/>
      </w:pPr>
      <w:rPr>
        <w:rFonts w:ascii="Arial" w:hAnsi="Arial" w:hint="default"/>
        <w:b w:val="0"/>
        <w:i w:val="0"/>
        <w:spacing w:val="20"/>
        <w:sz w:val="24"/>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2886BB5"/>
    <w:multiLevelType w:val="singleLevel"/>
    <w:tmpl w:val="72F2462E"/>
    <w:lvl w:ilvl="0">
      <w:start w:val="2"/>
      <w:numFmt w:val="upperLetter"/>
      <w:lvlText w:val="%1."/>
      <w:lvlJc w:val="left"/>
      <w:pPr>
        <w:tabs>
          <w:tab w:val="num" w:pos="720"/>
        </w:tabs>
        <w:ind w:left="720" w:hanging="720"/>
      </w:pPr>
      <w:rPr>
        <w:rFonts w:ascii="Arial" w:hAnsi="Arial" w:hint="default"/>
        <w:b w:val="0"/>
        <w:i w:val="0"/>
        <w:spacing w:val="20"/>
        <w:sz w:val="24"/>
        <w:u w:val="none"/>
      </w:rPr>
    </w:lvl>
  </w:abstractNum>
  <w:abstractNum w:abstractNumId="24" w15:restartNumberingAfterBreak="0">
    <w:nsid w:val="5543422C"/>
    <w:multiLevelType w:val="singleLevel"/>
    <w:tmpl w:val="A1689F3E"/>
    <w:lvl w:ilvl="0">
      <w:start w:val="1"/>
      <w:numFmt w:val="lowerLetter"/>
      <w:lvlText w:val="%1."/>
      <w:lvlJc w:val="left"/>
      <w:pPr>
        <w:tabs>
          <w:tab w:val="num" w:pos="1440"/>
        </w:tabs>
        <w:ind w:left="1440" w:hanging="720"/>
      </w:pPr>
      <w:rPr>
        <w:rFonts w:hint="default"/>
      </w:rPr>
    </w:lvl>
  </w:abstractNum>
  <w:abstractNum w:abstractNumId="25" w15:restartNumberingAfterBreak="0">
    <w:nsid w:val="58463E16"/>
    <w:multiLevelType w:val="singleLevel"/>
    <w:tmpl w:val="1464ACE8"/>
    <w:lvl w:ilvl="0">
      <w:start w:val="3"/>
      <w:numFmt w:val="decimal"/>
      <w:lvlText w:val="%1."/>
      <w:lvlJc w:val="left"/>
      <w:pPr>
        <w:tabs>
          <w:tab w:val="num" w:pos="360"/>
        </w:tabs>
        <w:ind w:left="360" w:hanging="360"/>
      </w:pPr>
      <w:rPr>
        <w:b/>
        <w:i w:val="0"/>
        <w:u w:val="none"/>
      </w:rPr>
    </w:lvl>
  </w:abstractNum>
  <w:abstractNum w:abstractNumId="26" w15:restartNumberingAfterBreak="0">
    <w:nsid w:val="5C091CA8"/>
    <w:multiLevelType w:val="singleLevel"/>
    <w:tmpl w:val="A8E4D2A0"/>
    <w:lvl w:ilvl="0">
      <w:start w:val="1"/>
      <w:numFmt w:val="decimal"/>
      <w:lvlText w:val="%1."/>
      <w:lvlJc w:val="left"/>
      <w:pPr>
        <w:tabs>
          <w:tab w:val="num" w:pos="720"/>
        </w:tabs>
        <w:ind w:left="720" w:hanging="720"/>
      </w:pPr>
      <w:rPr>
        <w:b w:val="0"/>
        <w:i w:val="0"/>
        <w:u w:val="none"/>
      </w:rPr>
    </w:lvl>
  </w:abstractNum>
  <w:abstractNum w:abstractNumId="27" w15:restartNumberingAfterBreak="0">
    <w:nsid w:val="60FF5AA8"/>
    <w:multiLevelType w:val="hybridMultilevel"/>
    <w:tmpl w:val="6E0EAF32"/>
    <w:lvl w:ilvl="0" w:tplc="C7CEC7DE">
      <w:start w:val="1"/>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1DF7769"/>
    <w:multiLevelType w:val="hybridMultilevel"/>
    <w:tmpl w:val="7002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E3397"/>
    <w:multiLevelType w:val="hybridMultilevel"/>
    <w:tmpl w:val="EDDEE96E"/>
    <w:lvl w:ilvl="0" w:tplc="C7CEC7DE">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1265AD"/>
    <w:multiLevelType w:val="hybridMultilevel"/>
    <w:tmpl w:val="B3CE77D0"/>
    <w:lvl w:ilvl="0" w:tplc="C7CEC7D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15:restartNumberingAfterBreak="0">
    <w:nsid w:val="67A318EB"/>
    <w:multiLevelType w:val="singleLevel"/>
    <w:tmpl w:val="608A0FBA"/>
    <w:lvl w:ilvl="0">
      <w:start w:val="1"/>
      <w:numFmt w:val="decimal"/>
      <w:lvlText w:val="%1."/>
      <w:lvlJc w:val="left"/>
      <w:pPr>
        <w:tabs>
          <w:tab w:val="num" w:pos="1440"/>
        </w:tabs>
        <w:ind w:left="1440" w:hanging="720"/>
      </w:pPr>
      <w:rPr>
        <w:rFonts w:ascii="Arial" w:hAnsi="Arial" w:hint="default"/>
        <w:b w:val="0"/>
        <w:i w:val="0"/>
        <w:strike w:val="0"/>
        <w:dstrike w:val="0"/>
        <w:sz w:val="24"/>
        <w:u w:val="none"/>
      </w:rPr>
    </w:lvl>
  </w:abstractNum>
  <w:abstractNum w:abstractNumId="32" w15:restartNumberingAfterBreak="0">
    <w:nsid w:val="68525BFA"/>
    <w:multiLevelType w:val="hybridMultilevel"/>
    <w:tmpl w:val="C1C413EA"/>
    <w:lvl w:ilvl="0" w:tplc="FF8A1652">
      <w:start w:val="1"/>
      <w:numFmt w:val="bullet"/>
      <w:lvlText w:val=""/>
      <w:lvlJc w:val="left"/>
      <w:pPr>
        <w:tabs>
          <w:tab w:val="num" w:pos="1620"/>
        </w:tabs>
        <w:ind w:left="1620" w:hanging="360"/>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B613672"/>
    <w:multiLevelType w:val="singleLevel"/>
    <w:tmpl w:val="324E6B4A"/>
    <w:lvl w:ilvl="0">
      <w:start w:val="1"/>
      <w:numFmt w:val="upperLetter"/>
      <w:lvlText w:val="%1."/>
      <w:lvlJc w:val="left"/>
      <w:pPr>
        <w:tabs>
          <w:tab w:val="num" w:pos="720"/>
        </w:tabs>
        <w:ind w:left="720" w:hanging="720"/>
      </w:pPr>
      <w:rPr>
        <w:rFonts w:ascii="Arial" w:hAnsi="Arial" w:hint="default"/>
        <w:b w:val="0"/>
        <w:i w:val="0"/>
        <w:spacing w:val="20"/>
        <w:sz w:val="24"/>
        <w:u w:val="none"/>
      </w:rPr>
    </w:lvl>
  </w:abstractNum>
  <w:abstractNum w:abstractNumId="34" w15:restartNumberingAfterBreak="0">
    <w:nsid w:val="6B7128A4"/>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35" w15:restartNumberingAfterBreak="0">
    <w:nsid w:val="6EE92A11"/>
    <w:multiLevelType w:val="hybridMultilevel"/>
    <w:tmpl w:val="3508EB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08F7585"/>
    <w:multiLevelType w:val="hybridMultilevel"/>
    <w:tmpl w:val="C5E2E172"/>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32A0708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3E60087"/>
    <w:multiLevelType w:val="hybridMultilevel"/>
    <w:tmpl w:val="F8929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0B25EB"/>
    <w:multiLevelType w:val="hybridMultilevel"/>
    <w:tmpl w:val="E976D036"/>
    <w:lvl w:ilvl="0" w:tplc="C7CEC7D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9" w15:restartNumberingAfterBreak="0">
    <w:nsid w:val="75ED5EA9"/>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40" w15:restartNumberingAfterBreak="0">
    <w:nsid w:val="79947A58"/>
    <w:multiLevelType w:val="hybridMultilevel"/>
    <w:tmpl w:val="B41A002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D6A1C36"/>
    <w:multiLevelType w:val="hybridMultilevel"/>
    <w:tmpl w:val="FAEE487A"/>
    <w:lvl w:ilvl="0" w:tplc="0409000F">
      <w:start w:val="1"/>
      <w:numFmt w:val="decimal"/>
      <w:lvlText w:val="%1."/>
      <w:lvlJc w:val="left"/>
      <w:pPr>
        <w:tabs>
          <w:tab w:val="num" w:pos="1440"/>
        </w:tabs>
        <w:ind w:left="1440" w:hanging="360"/>
      </w:pPr>
    </w:lvl>
    <w:lvl w:ilvl="1" w:tplc="5176B316">
      <w:start w:val="1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E7D5A34"/>
    <w:multiLevelType w:val="hybridMultilevel"/>
    <w:tmpl w:val="817A90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E957A97"/>
    <w:multiLevelType w:val="hybridMultilevel"/>
    <w:tmpl w:val="85429B3E"/>
    <w:lvl w:ilvl="0" w:tplc="1826B0CC">
      <w:start w:val="1"/>
      <w:numFmt w:val="decimal"/>
      <w:lvlText w:val="%1."/>
      <w:lvlJc w:val="left"/>
      <w:pPr>
        <w:tabs>
          <w:tab w:val="num" w:pos="990"/>
        </w:tabs>
        <w:ind w:left="990" w:hanging="360"/>
      </w:pPr>
      <w:rPr>
        <w:sz w:val="24"/>
        <w:szCs w:val="24"/>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7ED90D3A"/>
    <w:multiLevelType w:val="hybridMultilevel"/>
    <w:tmpl w:val="279873F6"/>
    <w:lvl w:ilvl="0" w:tplc="CB342AD2">
      <w:start w:val="10"/>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2"/>
  </w:num>
  <w:num w:numId="2">
    <w:abstractNumId w:val="38"/>
  </w:num>
  <w:num w:numId="3">
    <w:abstractNumId w:val="15"/>
  </w:num>
  <w:num w:numId="4">
    <w:abstractNumId w:val="43"/>
  </w:num>
  <w:num w:numId="5">
    <w:abstractNumId w:val="30"/>
  </w:num>
  <w:num w:numId="6">
    <w:abstractNumId w:val="27"/>
  </w:num>
  <w:num w:numId="7">
    <w:abstractNumId w:val="29"/>
  </w:num>
  <w:num w:numId="8">
    <w:abstractNumId w:val="6"/>
  </w:num>
  <w:num w:numId="9">
    <w:abstractNumId w:val="25"/>
  </w:num>
  <w:num w:numId="10">
    <w:abstractNumId w:val="7"/>
  </w:num>
  <w:num w:numId="11">
    <w:abstractNumId w:val="32"/>
  </w:num>
  <w:num w:numId="12">
    <w:abstractNumId w:val="0"/>
  </w:num>
  <w:num w:numId="13">
    <w:abstractNumId w:val="3"/>
  </w:num>
  <w:num w:numId="14">
    <w:abstractNumId w:val="33"/>
  </w:num>
  <w:num w:numId="15">
    <w:abstractNumId w:val="31"/>
  </w:num>
  <w:num w:numId="16">
    <w:abstractNumId w:val="1"/>
  </w:num>
  <w:num w:numId="17">
    <w:abstractNumId w:val="39"/>
  </w:num>
  <w:num w:numId="18">
    <w:abstractNumId w:val="26"/>
  </w:num>
  <w:num w:numId="19">
    <w:abstractNumId w:val="4"/>
  </w:num>
  <w:num w:numId="20">
    <w:abstractNumId w:val="19"/>
  </w:num>
  <w:num w:numId="21">
    <w:abstractNumId w:val="34"/>
  </w:num>
  <w:num w:numId="22">
    <w:abstractNumId w:val="23"/>
  </w:num>
  <w:num w:numId="23">
    <w:abstractNumId w:val="20"/>
  </w:num>
  <w:num w:numId="24">
    <w:abstractNumId w:val="24"/>
  </w:num>
  <w:num w:numId="25">
    <w:abstractNumId w:val="21"/>
  </w:num>
  <w:num w:numId="26">
    <w:abstractNumId w:val="2"/>
  </w:num>
  <w:num w:numId="27">
    <w:abstractNumId w:val="14"/>
  </w:num>
  <w:num w:numId="28">
    <w:abstractNumId w:val="36"/>
  </w:num>
  <w:num w:numId="29">
    <w:abstractNumId w:val="10"/>
  </w:num>
  <w:num w:numId="30">
    <w:abstractNumId w:val="22"/>
  </w:num>
  <w:num w:numId="31">
    <w:abstractNumId w:val="5"/>
  </w:num>
  <w:num w:numId="32">
    <w:abstractNumId w:val="35"/>
  </w:num>
  <w:num w:numId="33">
    <w:abstractNumId w:val="42"/>
  </w:num>
  <w:num w:numId="34">
    <w:abstractNumId w:val="41"/>
  </w:num>
  <w:num w:numId="35">
    <w:abstractNumId w:val="44"/>
  </w:num>
  <w:num w:numId="36">
    <w:abstractNumId w:val="40"/>
  </w:num>
  <w:num w:numId="37">
    <w:abstractNumId w:val="37"/>
  </w:num>
  <w:num w:numId="38">
    <w:abstractNumId w:val="17"/>
  </w:num>
  <w:num w:numId="39">
    <w:abstractNumId w:val="16"/>
  </w:num>
  <w:num w:numId="40">
    <w:abstractNumId w:val="18"/>
  </w:num>
  <w:num w:numId="41">
    <w:abstractNumId w:val="11"/>
  </w:num>
  <w:num w:numId="42">
    <w:abstractNumId w:val="8"/>
  </w:num>
  <w:num w:numId="43">
    <w:abstractNumId w:val="9"/>
  </w:num>
  <w:num w:numId="44">
    <w:abstractNumId w:val="2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28"/>
    <w:rsid w:val="0002504F"/>
    <w:rsid w:val="00025643"/>
    <w:rsid w:val="00030620"/>
    <w:rsid w:val="000401A0"/>
    <w:rsid w:val="00051921"/>
    <w:rsid w:val="00065CB5"/>
    <w:rsid w:val="00073E89"/>
    <w:rsid w:val="00090F2B"/>
    <w:rsid w:val="00094802"/>
    <w:rsid w:val="000B6CFA"/>
    <w:rsid w:val="000B7E99"/>
    <w:rsid w:val="000C0B86"/>
    <w:rsid w:val="000C460B"/>
    <w:rsid w:val="000C6BFA"/>
    <w:rsid w:val="000E04D3"/>
    <w:rsid w:val="000F0D9A"/>
    <w:rsid w:val="000F3850"/>
    <w:rsid w:val="0010065E"/>
    <w:rsid w:val="00103C7E"/>
    <w:rsid w:val="0010477F"/>
    <w:rsid w:val="00112A64"/>
    <w:rsid w:val="00123120"/>
    <w:rsid w:val="00124F0E"/>
    <w:rsid w:val="001A6D94"/>
    <w:rsid w:val="001B3A96"/>
    <w:rsid w:val="001D2E00"/>
    <w:rsid w:val="001E1B5F"/>
    <w:rsid w:val="001F7265"/>
    <w:rsid w:val="00207B4F"/>
    <w:rsid w:val="00217887"/>
    <w:rsid w:val="0022206B"/>
    <w:rsid w:val="00240586"/>
    <w:rsid w:val="00240859"/>
    <w:rsid w:val="002445F0"/>
    <w:rsid w:val="00251335"/>
    <w:rsid w:val="00254594"/>
    <w:rsid w:val="0025634E"/>
    <w:rsid w:val="00276C5A"/>
    <w:rsid w:val="00285C32"/>
    <w:rsid w:val="002B4DF7"/>
    <w:rsid w:val="002C156B"/>
    <w:rsid w:val="002D3E53"/>
    <w:rsid w:val="002E1DD4"/>
    <w:rsid w:val="002E50DA"/>
    <w:rsid w:val="002F3364"/>
    <w:rsid w:val="002F7CD5"/>
    <w:rsid w:val="003008B4"/>
    <w:rsid w:val="00315EAD"/>
    <w:rsid w:val="00321192"/>
    <w:rsid w:val="0036692E"/>
    <w:rsid w:val="003B7579"/>
    <w:rsid w:val="003C046A"/>
    <w:rsid w:val="003C1FD5"/>
    <w:rsid w:val="003C3108"/>
    <w:rsid w:val="003D0ECA"/>
    <w:rsid w:val="003D1C1C"/>
    <w:rsid w:val="003E12F5"/>
    <w:rsid w:val="003F7A58"/>
    <w:rsid w:val="004024C2"/>
    <w:rsid w:val="0041191B"/>
    <w:rsid w:val="0042358A"/>
    <w:rsid w:val="0043265D"/>
    <w:rsid w:val="00447A2F"/>
    <w:rsid w:val="00472394"/>
    <w:rsid w:val="004B591C"/>
    <w:rsid w:val="004E097B"/>
    <w:rsid w:val="004E5A6A"/>
    <w:rsid w:val="005034A9"/>
    <w:rsid w:val="00506028"/>
    <w:rsid w:val="00512246"/>
    <w:rsid w:val="00523727"/>
    <w:rsid w:val="00533700"/>
    <w:rsid w:val="0053585F"/>
    <w:rsid w:val="00573EFE"/>
    <w:rsid w:val="005A35C4"/>
    <w:rsid w:val="005F27DB"/>
    <w:rsid w:val="00603379"/>
    <w:rsid w:val="00616122"/>
    <w:rsid w:val="00625CD3"/>
    <w:rsid w:val="00641691"/>
    <w:rsid w:val="006457DD"/>
    <w:rsid w:val="00652E19"/>
    <w:rsid w:val="00674A8F"/>
    <w:rsid w:val="00676CF0"/>
    <w:rsid w:val="00694D2A"/>
    <w:rsid w:val="006C5790"/>
    <w:rsid w:val="006D790B"/>
    <w:rsid w:val="0070408F"/>
    <w:rsid w:val="00730C04"/>
    <w:rsid w:val="007401C9"/>
    <w:rsid w:val="00741D43"/>
    <w:rsid w:val="007438F1"/>
    <w:rsid w:val="00757528"/>
    <w:rsid w:val="007A4578"/>
    <w:rsid w:val="007A490B"/>
    <w:rsid w:val="007D265D"/>
    <w:rsid w:val="007D2C87"/>
    <w:rsid w:val="007E786F"/>
    <w:rsid w:val="008044CD"/>
    <w:rsid w:val="00823989"/>
    <w:rsid w:val="0085352B"/>
    <w:rsid w:val="00856CC6"/>
    <w:rsid w:val="00871A86"/>
    <w:rsid w:val="00881CD9"/>
    <w:rsid w:val="00883AF8"/>
    <w:rsid w:val="00886B3F"/>
    <w:rsid w:val="008922D1"/>
    <w:rsid w:val="0089415F"/>
    <w:rsid w:val="008B04AD"/>
    <w:rsid w:val="008B5D07"/>
    <w:rsid w:val="008D5C77"/>
    <w:rsid w:val="008E6B15"/>
    <w:rsid w:val="008F3E44"/>
    <w:rsid w:val="009021E1"/>
    <w:rsid w:val="00905205"/>
    <w:rsid w:val="009164D0"/>
    <w:rsid w:val="00937276"/>
    <w:rsid w:val="00940117"/>
    <w:rsid w:val="00941AA2"/>
    <w:rsid w:val="009608C3"/>
    <w:rsid w:val="00974905"/>
    <w:rsid w:val="009841B4"/>
    <w:rsid w:val="0099316E"/>
    <w:rsid w:val="00995A94"/>
    <w:rsid w:val="009A00A4"/>
    <w:rsid w:val="009A049C"/>
    <w:rsid w:val="009C46ED"/>
    <w:rsid w:val="009D0925"/>
    <w:rsid w:val="009E6CC0"/>
    <w:rsid w:val="009F795E"/>
    <w:rsid w:val="00A0073E"/>
    <w:rsid w:val="00A0613E"/>
    <w:rsid w:val="00A07665"/>
    <w:rsid w:val="00A212E5"/>
    <w:rsid w:val="00A40D4B"/>
    <w:rsid w:val="00A40D78"/>
    <w:rsid w:val="00A4748A"/>
    <w:rsid w:val="00A52831"/>
    <w:rsid w:val="00A62A33"/>
    <w:rsid w:val="00A85EBF"/>
    <w:rsid w:val="00A86C0F"/>
    <w:rsid w:val="00AA77EE"/>
    <w:rsid w:val="00AB4D01"/>
    <w:rsid w:val="00AC390E"/>
    <w:rsid w:val="00AC5BF7"/>
    <w:rsid w:val="00AC5C91"/>
    <w:rsid w:val="00AD5599"/>
    <w:rsid w:val="00AD7660"/>
    <w:rsid w:val="00AE7D71"/>
    <w:rsid w:val="00AF6BEC"/>
    <w:rsid w:val="00B17358"/>
    <w:rsid w:val="00B24A38"/>
    <w:rsid w:val="00B2641A"/>
    <w:rsid w:val="00B71E5C"/>
    <w:rsid w:val="00B848C0"/>
    <w:rsid w:val="00BB6EBD"/>
    <w:rsid w:val="00BC3525"/>
    <w:rsid w:val="00BD0763"/>
    <w:rsid w:val="00BD6ACA"/>
    <w:rsid w:val="00BE0BF1"/>
    <w:rsid w:val="00BF1B8A"/>
    <w:rsid w:val="00C203C0"/>
    <w:rsid w:val="00C350D8"/>
    <w:rsid w:val="00C45357"/>
    <w:rsid w:val="00C52E65"/>
    <w:rsid w:val="00C72D4F"/>
    <w:rsid w:val="00C81562"/>
    <w:rsid w:val="00C85E5E"/>
    <w:rsid w:val="00C929E2"/>
    <w:rsid w:val="00C9581F"/>
    <w:rsid w:val="00CD223A"/>
    <w:rsid w:val="00CD271C"/>
    <w:rsid w:val="00CF16C9"/>
    <w:rsid w:val="00CF63D6"/>
    <w:rsid w:val="00D10CA8"/>
    <w:rsid w:val="00D114A9"/>
    <w:rsid w:val="00D44217"/>
    <w:rsid w:val="00D54181"/>
    <w:rsid w:val="00D61E57"/>
    <w:rsid w:val="00D74AAB"/>
    <w:rsid w:val="00DB3221"/>
    <w:rsid w:val="00DB71CF"/>
    <w:rsid w:val="00DD46E1"/>
    <w:rsid w:val="00E1076F"/>
    <w:rsid w:val="00E34785"/>
    <w:rsid w:val="00E455F5"/>
    <w:rsid w:val="00E5513A"/>
    <w:rsid w:val="00E57E29"/>
    <w:rsid w:val="00EA1980"/>
    <w:rsid w:val="00EA20DD"/>
    <w:rsid w:val="00EA5638"/>
    <w:rsid w:val="00EC32E1"/>
    <w:rsid w:val="00ED106F"/>
    <w:rsid w:val="00F173BA"/>
    <w:rsid w:val="00F17D4A"/>
    <w:rsid w:val="00F20F80"/>
    <w:rsid w:val="00F23F52"/>
    <w:rsid w:val="00F31831"/>
    <w:rsid w:val="00F320B5"/>
    <w:rsid w:val="00F57AF3"/>
    <w:rsid w:val="00F8762B"/>
    <w:rsid w:val="00F92254"/>
    <w:rsid w:val="00FB0C88"/>
    <w:rsid w:val="00FF5162"/>
    <w:rsid w:val="00FF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9B41D2-A678-4D4C-85EE-52DF8589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Continue2"/>
    <w:qFormat/>
    <w:pPr>
      <w:spacing w:after="60"/>
      <w:ind w:left="720" w:hanging="720"/>
    </w:pPr>
    <w:rPr>
      <w:sz w:val="24"/>
    </w:rPr>
  </w:style>
  <w:style w:type="paragraph" w:styleId="Heading1">
    <w:name w:val="heading 1"/>
    <w:basedOn w:val="Normal"/>
    <w:next w:val="Normal"/>
    <w:qFormat/>
    <w:pPr>
      <w:keepNext/>
      <w:tabs>
        <w:tab w:val="left" w:pos="5040"/>
      </w:tabs>
      <w:ind w:right="720"/>
      <w:jc w:val="center"/>
      <w:outlineLvl w:val="0"/>
    </w:pPr>
    <w:rPr>
      <w:b/>
      <w:bCs/>
      <w:sz w:val="40"/>
    </w:rPr>
  </w:style>
  <w:style w:type="paragraph" w:styleId="Heading2">
    <w:name w:val="heading 2"/>
    <w:basedOn w:val="Normal"/>
    <w:next w:val="Normal"/>
    <w:qFormat/>
    <w:pPr>
      <w:keepNext/>
      <w:jc w:val="center"/>
      <w:outlineLvl w:val="1"/>
    </w:pPr>
    <w:rPr>
      <w:b/>
      <w:bCs/>
      <w:sz w:val="30"/>
      <w:szCs w:val="28"/>
    </w:rPr>
  </w:style>
  <w:style w:type="paragraph" w:styleId="Heading3">
    <w:name w:val="heading 3"/>
    <w:basedOn w:val="Normal"/>
    <w:next w:val="Normal"/>
    <w:qFormat/>
    <w:pPr>
      <w:keepNext/>
      <w:outlineLvl w:val="2"/>
    </w:pPr>
    <w:rPr>
      <w:b/>
      <w:bCs/>
      <w:szCs w:val="26"/>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szCs w:val="24"/>
    </w:rPr>
  </w:style>
  <w:style w:type="paragraph" w:styleId="Heading5">
    <w:name w:val="heading 5"/>
    <w:basedOn w:val="Normal"/>
    <w:next w:val="Normal"/>
    <w:qFormat/>
    <w:pPr>
      <w:keepNext/>
      <w:jc w:val="center"/>
      <w:outlineLvl w:val="4"/>
    </w:pPr>
    <w:rPr>
      <w:b/>
      <w:bCs/>
      <w:sz w:val="36"/>
      <w:szCs w:val="24"/>
    </w:rPr>
  </w:style>
  <w:style w:type="paragraph" w:styleId="Heading6">
    <w:name w:val="heading 6"/>
    <w:basedOn w:val="Normal"/>
    <w:next w:val="Normal"/>
    <w:qFormat/>
    <w:pPr>
      <w:keepNext/>
      <w:jc w:val="center"/>
      <w:outlineLvl w:val="5"/>
    </w:pPr>
    <w:rPr>
      <w:sz w:val="32"/>
      <w:szCs w:val="24"/>
    </w:rPr>
  </w:style>
  <w:style w:type="paragraph" w:styleId="Heading7">
    <w:name w:val="heading 7"/>
    <w:basedOn w:val="Normal"/>
    <w:next w:val="Normal"/>
    <w:qFormat/>
    <w:pPr>
      <w:spacing w:before="240"/>
      <w:outlineLvl w:val="6"/>
    </w:pPr>
    <w:rPr>
      <w:szCs w:val="24"/>
    </w:rPr>
  </w:style>
  <w:style w:type="paragraph" w:styleId="Heading8">
    <w:name w:val="heading 8"/>
    <w:basedOn w:val="Normal"/>
    <w:next w:val="Normal"/>
    <w:qFormat/>
    <w:pPr>
      <w:spacing w:before="240"/>
      <w:outlineLvl w:val="7"/>
    </w:pPr>
    <w:rPr>
      <w:i/>
      <w:iCs/>
      <w:szCs w:val="24"/>
    </w:rPr>
  </w:style>
  <w:style w:type="paragraph" w:styleId="Heading9">
    <w:name w:val="heading 9"/>
    <w:basedOn w:val="Normal"/>
    <w:next w:val="Normal"/>
    <w:qFormat/>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b/>
      <w:bCs/>
      <w:color w:val="0000FF"/>
      <w:sz w:val="20"/>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tabs>
        <w:tab w:val="left" w:pos="720"/>
        <w:tab w:val="left" w:pos="1080"/>
        <w:tab w:val="left" w:pos="1440"/>
        <w:tab w:val="left" w:pos="1800"/>
        <w:tab w:val="left" w:pos="2160"/>
        <w:tab w:val="left" w:pos="2520"/>
      </w:tabs>
      <w:spacing w:after="0"/>
      <w:ind w:left="1080" w:right="720" w:hanging="360"/>
      <w:jc w:val="both"/>
    </w:pPr>
    <w:rPr>
      <w:rFonts w:ascii="Arial" w:hAnsi="Arial" w:cs="Arial"/>
      <w:spacing w:val="-6"/>
      <w:sz w:val="16"/>
      <w:szCs w:val="15"/>
    </w:rPr>
  </w:style>
  <w:style w:type="paragraph" w:customStyle="1" w:styleId="Style1">
    <w:name w:val="Style1"/>
    <w:basedOn w:val="Header"/>
    <w:pPr>
      <w:tabs>
        <w:tab w:val="clear" w:pos="4320"/>
        <w:tab w:val="clear" w:pos="8640"/>
        <w:tab w:val="left" w:pos="720"/>
      </w:tabs>
    </w:pPr>
  </w:style>
  <w:style w:type="paragraph" w:styleId="BodyTextIndent">
    <w:name w:val="Body Text Indent"/>
    <w:basedOn w:val="Normal"/>
    <w:pPr>
      <w:tabs>
        <w:tab w:val="left" w:pos="270"/>
      </w:tabs>
      <w:ind w:left="1080"/>
    </w:pPr>
  </w:style>
  <w:style w:type="paragraph" w:styleId="TOC1">
    <w:name w:val="toc 1"/>
    <w:basedOn w:val="Normal"/>
    <w:next w:val="Normal"/>
    <w:autoRedefine/>
    <w:semiHidden/>
    <w:pPr>
      <w:spacing w:before="120" w:after="120"/>
    </w:pPr>
    <w:rPr>
      <w:b/>
      <w:bCs/>
      <w:caps/>
      <w:sz w:val="28"/>
      <w:szCs w:val="24"/>
    </w:rPr>
  </w:style>
  <w:style w:type="paragraph" w:styleId="TOC2">
    <w:name w:val="toc 2"/>
    <w:basedOn w:val="Normal"/>
    <w:next w:val="Normal"/>
    <w:autoRedefine/>
    <w:semiHidden/>
    <w:pPr>
      <w:tabs>
        <w:tab w:val="right" w:leader="dot" w:pos="9350"/>
      </w:tabs>
    </w:pPr>
    <w:rPr>
      <w:smallCaps/>
      <w:szCs w:val="24"/>
    </w:rPr>
  </w:style>
  <w:style w:type="paragraph" w:styleId="TOC3">
    <w:name w:val="toc 3"/>
    <w:basedOn w:val="Normal"/>
    <w:next w:val="Normal"/>
    <w:autoRedefine/>
    <w:semiHidden/>
    <w:pPr>
      <w:ind w:left="480"/>
    </w:pPr>
    <w:rPr>
      <w:i/>
      <w:iCs/>
      <w:szCs w:val="24"/>
    </w:rPr>
  </w:style>
  <w:style w:type="paragraph" w:styleId="TOC4">
    <w:name w:val="toc 4"/>
    <w:basedOn w:val="Normal"/>
    <w:next w:val="Normal"/>
    <w:autoRedefine/>
    <w:semiHidden/>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PlainText">
    <w:name w:val="Plain Text"/>
    <w:basedOn w:val="Normal"/>
    <w:rPr>
      <w:rFonts w:ascii="Courier New" w:hAnsi="Courier New" w:cs="Courier New"/>
      <w:sz w:val="20"/>
    </w:rPr>
  </w:style>
  <w:style w:type="paragraph" w:styleId="Title">
    <w:name w:val="Title"/>
    <w:basedOn w:val="Normal"/>
    <w:qFormat/>
    <w:pPr>
      <w:jc w:val="center"/>
    </w:pPr>
    <w:rPr>
      <w:b/>
      <w:bCs/>
      <w:sz w:val="28"/>
      <w:szCs w:val="24"/>
    </w:rPr>
  </w:style>
  <w:style w:type="paragraph" w:customStyle="1" w:styleId="Revision1">
    <w:name w:val="Revision1"/>
    <w:basedOn w:val="Normal"/>
    <w:pPr>
      <w:spacing w:before="100" w:beforeAutospacing="1" w:after="100" w:afterAutospacing="1"/>
      <w:jc w:val="center"/>
    </w:pPr>
    <w:rPr>
      <w:rFonts w:ascii="Arial" w:eastAsia="Arial Unicode MS" w:hAnsi="Arial" w:cs="Arial"/>
      <w:sz w:val="20"/>
    </w:rPr>
  </w:style>
  <w:style w:type="paragraph" w:customStyle="1" w:styleId="center">
    <w:name w:val="center"/>
    <w:basedOn w:val="Normal"/>
    <w:pPr>
      <w:spacing w:before="100" w:beforeAutospacing="1" w:after="100" w:afterAutospacing="1"/>
      <w:jc w:val="center"/>
    </w:pPr>
    <w:rPr>
      <w:rFonts w:ascii="Arial" w:eastAsia="Arial Unicode MS" w:hAnsi="Arial" w:cs="Arial"/>
      <w:szCs w:val="24"/>
    </w:rPr>
  </w:style>
  <w:style w:type="paragraph" w:customStyle="1" w:styleId="boldtext">
    <w:name w:val="boldtext"/>
    <w:basedOn w:val="Normal"/>
    <w:pPr>
      <w:spacing w:before="100" w:beforeAutospacing="1" w:after="100" w:afterAutospacing="1"/>
    </w:pPr>
    <w:rPr>
      <w:rFonts w:ascii="Arial" w:eastAsia="Arial Unicode MS" w:hAnsi="Arial" w:cs="Arial"/>
      <w:b/>
      <w:bCs/>
      <w:sz w:val="27"/>
      <w:szCs w:val="27"/>
    </w:rPr>
  </w:style>
  <w:style w:type="character" w:customStyle="1" w:styleId="italic1">
    <w:name w:val="italic1"/>
    <w:rPr>
      <w:rFonts w:ascii="Arial" w:hAnsi="Arial" w:cs="Arial" w:hint="default"/>
      <w:i/>
      <w:iCs/>
    </w:rPr>
  </w:style>
  <w:style w:type="character" w:customStyle="1" w:styleId="boldtext1">
    <w:name w:val="boldtext1"/>
    <w:rPr>
      <w:rFonts w:ascii="Arial" w:hAnsi="Arial" w:cs="Arial" w:hint="default"/>
      <w:b/>
      <w:bCs/>
      <w:sz w:val="27"/>
      <w:szCs w:val="27"/>
    </w:rPr>
  </w:style>
  <w:style w:type="paragraph" w:styleId="BodyText">
    <w:name w:val="Body Text"/>
    <w:basedOn w:val="Normal"/>
    <w:pPr>
      <w:jc w:val="both"/>
    </w:pPr>
  </w:style>
  <w:style w:type="paragraph" w:styleId="BodyText2">
    <w:name w:val="Body Text 2"/>
    <w:basedOn w:val="Normal"/>
    <w:rPr>
      <w:rFonts w:ascii="Courier New" w:hAnsi="Courier New"/>
      <w:sz w:val="28"/>
    </w:rPr>
  </w:style>
  <w:style w:type="paragraph" w:styleId="BodyText3">
    <w:name w:val="Body Text 3"/>
    <w:basedOn w:val="Normal"/>
    <w:rPr>
      <w:rFonts w:ascii="Courier New" w:hAnsi="Courier New"/>
      <w:sz w:val="22"/>
    </w:rPr>
  </w:style>
  <w:style w:type="character" w:styleId="Emphasis">
    <w:name w:val="Emphasis"/>
    <w:qFormat/>
    <w:rPr>
      <w:i/>
      <w:iCs/>
    </w:rPr>
  </w:style>
  <w:style w:type="paragraph" w:styleId="BodyTextIndent2">
    <w:name w:val="Body Text Indent 2"/>
    <w:basedOn w:val="Normal"/>
    <w:pPr>
      <w:ind w:left="1080"/>
    </w:pPr>
    <w:rPr>
      <w:szCs w:val="24"/>
    </w:rPr>
  </w:style>
  <w:style w:type="paragraph" w:styleId="Subtitle">
    <w:name w:val="Subtitle"/>
    <w:basedOn w:val="Normal"/>
    <w:qFormat/>
    <w:rPr>
      <w:b/>
      <w:bCs/>
      <w:szCs w:val="24"/>
      <w:u w:val="single"/>
    </w:rPr>
  </w:style>
  <w:style w:type="paragraph" w:styleId="BodyTextIndent3">
    <w:name w:val="Body Text Indent 3"/>
    <w:basedOn w:val="Normal"/>
    <w:pPr>
      <w:ind w:left="2160" w:hanging="2160"/>
    </w:pPr>
    <w:rPr>
      <w:color w:val="FF0000"/>
      <w:sz w:val="28"/>
      <w:szCs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pPr>
      <w:ind w:left="990" w:right="1440" w:hanging="270"/>
      <w:jc w:val="both"/>
    </w:pPr>
    <w:rPr>
      <w:rFonts w:ascii="Arial" w:hAnsi="Arial" w:cs="Arial"/>
      <w:sz w:val="16"/>
    </w:rPr>
  </w:style>
  <w:style w:type="paragraph" w:styleId="List">
    <w:name w:val="List"/>
    <w:basedOn w:val="Normal"/>
    <w:pPr>
      <w:ind w:left="360" w:hanging="360"/>
    </w:pPr>
    <w:rPr>
      <w:szCs w:val="24"/>
    </w:rPr>
  </w:style>
  <w:style w:type="paragraph" w:styleId="DocumentMap">
    <w:name w:val="Document Map"/>
    <w:basedOn w:val="Normal"/>
    <w:semiHidden/>
    <w:pPr>
      <w:shd w:val="clear" w:color="auto" w:fill="000080"/>
    </w:pPr>
    <w:rPr>
      <w:rFonts w:ascii="Tahoma" w:hAnsi="Tahoma" w:cs="Tahoma"/>
    </w:rPr>
  </w:style>
  <w:style w:type="paragraph" w:styleId="ListNumber2">
    <w:name w:val="List Number 2"/>
    <w:basedOn w:val="Normal"/>
    <w:pPr>
      <w:numPr>
        <w:numId w:val="12"/>
      </w:numPr>
    </w:pPr>
  </w:style>
  <w:style w:type="paragraph" w:styleId="ListContinue2">
    <w:name w:val="List Continue 2"/>
    <w:basedOn w:val="Normal"/>
    <w:pPr>
      <w:tabs>
        <w:tab w:val="left" w:pos="1440"/>
        <w:tab w:val="left" w:pos="1800"/>
        <w:tab w:val="left" w:pos="2160"/>
      </w:tabs>
      <w:spacing w:after="0"/>
      <w:ind w:left="1080" w:right="720" w:hanging="360"/>
      <w:jc w:val="both"/>
    </w:pPr>
    <w:rPr>
      <w:rFonts w:ascii="Arial" w:hAnsi="Arial" w:cs="Arial"/>
      <w:sz w:val="16"/>
      <w:szCs w:val="15"/>
    </w:rPr>
  </w:style>
  <w:style w:type="paragraph" w:styleId="BalloonText">
    <w:name w:val="Balloon Text"/>
    <w:basedOn w:val="Normal"/>
    <w:semiHidden/>
    <w:rsid w:val="002F7CD5"/>
    <w:rPr>
      <w:rFonts w:ascii="Tahoma" w:hAnsi="Tahoma" w:cs="Tahoma"/>
      <w:sz w:val="16"/>
      <w:szCs w:val="16"/>
    </w:rPr>
  </w:style>
  <w:style w:type="paragraph" w:styleId="ListParagraph">
    <w:name w:val="List Paragraph"/>
    <w:basedOn w:val="Normal"/>
    <w:uiPriority w:val="34"/>
    <w:qFormat/>
    <w:rsid w:val="00974905"/>
  </w:style>
  <w:style w:type="table" w:styleId="TableGrid">
    <w:name w:val="Table Grid"/>
    <w:basedOn w:val="TableNormal"/>
    <w:uiPriority w:val="39"/>
    <w:rsid w:val="00285C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A04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013">
      <w:bodyDiv w:val="1"/>
      <w:marLeft w:val="0"/>
      <w:marRight w:val="0"/>
      <w:marTop w:val="0"/>
      <w:marBottom w:val="0"/>
      <w:divBdr>
        <w:top w:val="none" w:sz="0" w:space="0" w:color="auto"/>
        <w:left w:val="none" w:sz="0" w:space="0" w:color="auto"/>
        <w:bottom w:val="none" w:sz="0" w:space="0" w:color="auto"/>
        <w:right w:val="none" w:sz="0" w:space="0" w:color="auto"/>
      </w:divBdr>
    </w:div>
    <w:div w:id="206990875">
      <w:bodyDiv w:val="1"/>
      <w:marLeft w:val="0"/>
      <w:marRight w:val="0"/>
      <w:marTop w:val="0"/>
      <w:marBottom w:val="0"/>
      <w:divBdr>
        <w:top w:val="none" w:sz="0" w:space="0" w:color="auto"/>
        <w:left w:val="none" w:sz="0" w:space="0" w:color="auto"/>
        <w:bottom w:val="none" w:sz="0" w:space="0" w:color="auto"/>
        <w:right w:val="none" w:sz="0" w:space="0" w:color="auto"/>
      </w:divBdr>
    </w:div>
    <w:div w:id="10058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43DF-1F05-4C0E-9FC7-99E7CCCE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5242</Words>
  <Characters>29885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lpstr>
    </vt:vector>
  </TitlesOfParts>
  <Company>Cabinet Health Services</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MarlaJ.Moore</dc:creator>
  <cp:keywords/>
  <cp:lastModifiedBy>Glasper, Virginia P  (LHD-Lexington-Fayette Co)</cp:lastModifiedBy>
  <cp:revision>8</cp:revision>
  <cp:lastPrinted>2015-04-20T14:16:00Z</cp:lastPrinted>
  <dcterms:created xsi:type="dcterms:W3CDTF">2022-04-27T20:32:00Z</dcterms:created>
  <dcterms:modified xsi:type="dcterms:W3CDTF">2022-05-05T21:31:00Z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