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82F5" w14:textId="77777777" w:rsidR="00242CDA" w:rsidRPr="007E1D45" w:rsidRDefault="00242CDA" w:rsidP="00242CDA">
      <w:pPr>
        <w:pStyle w:val="Heading1"/>
      </w:pPr>
      <w:r w:rsidRPr="007E1D45">
        <w:t>Tab 1</w:t>
      </w:r>
      <w:r>
        <w:t>1</w:t>
      </w:r>
      <w:r w:rsidRPr="007E1D45">
        <w:t xml:space="preserve"> – References</w:t>
      </w:r>
    </w:p>
    <w:p w14:paraId="15DD3283" w14:textId="77777777" w:rsidR="00242CDA" w:rsidRPr="0042473F" w:rsidRDefault="00242CDA" w:rsidP="00242CDA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42473F">
        <w:rPr>
          <w:sz w:val="28"/>
        </w:rPr>
        <w:t xml:space="preserve">INSTRUCTIONS FOR REFERENCES </w:t>
      </w:r>
    </w:p>
    <w:p w14:paraId="716B9608" w14:textId="1E559BC2" w:rsidR="00242CDA" w:rsidRPr="007E1D45" w:rsidRDefault="0005130F" w:rsidP="00242CDA">
      <w:pPr>
        <w:autoSpaceDE w:val="0"/>
        <w:autoSpaceDN w:val="0"/>
        <w:adjustRightInd w:val="0"/>
        <w:ind w:right="252"/>
        <w:rPr>
          <w:rFonts w:ascii="Arial" w:hAnsi="Arial" w:cs="Arial"/>
        </w:rPr>
      </w:pPr>
      <w:r>
        <w:rPr>
          <w:rFonts w:ascii="Arial" w:hAnsi="Arial" w:cs="Arial"/>
        </w:rPr>
        <w:t>Respondent</w:t>
      </w:r>
      <w:r w:rsidRPr="007E1D45">
        <w:rPr>
          <w:rFonts w:ascii="Arial" w:hAnsi="Arial" w:cs="Arial"/>
        </w:rPr>
        <w:t xml:space="preserve"> </w:t>
      </w:r>
      <w:r w:rsidR="00242CDA" w:rsidRPr="007E1D45">
        <w:rPr>
          <w:rFonts w:ascii="Arial" w:hAnsi="Arial" w:cs="Arial"/>
        </w:rPr>
        <w:t xml:space="preserve">is responsible for verifying correct phone numbers and contact information. Failure to provide accurate data may result in the reference not being considered, which includes the provision of contact person(s) </w:t>
      </w:r>
      <w:r w:rsidR="00242CDA">
        <w:rPr>
          <w:rFonts w:ascii="Arial" w:hAnsi="Arial" w:cs="Arial"/>
        </w:rPr>
        <w:t>who</w:t>
      </w:r>
      <w:r w:rsidR="00242CDA" w:rsidRPr="007E1D45">
        <w:rPr>
          <w:rFonts w:ascii="Arial" w:hAnsi="Arial" w:cs="Arial"/>
        </w:rPr>
        <w:t xml:space="preserve"> do not have knowledge of the services provided by your firm. </w:t>
      </w:r>
      <w:r w:rsidR="00242CDA" w:rsidRPr="007E1D45">
        <w:rPr>
          <w:rFonts w:ascii="Arial" w:hAnsi="Arial" w:cs="Arial"/>
          <w:b/>
          <w:u w:val="single"/>
        </w:rPr>
        <w:t xml:space="preserve">Failure to submit references may result in the Proposal not being considered for evaluation. </w:t>
      </w:r>
    </w:p>
    <w:p w14:paraId="6854B96C" w14:textId="748BF0D4" w:rsidR="00242CDA" w:rsidRPr="007E1D45" w:rsidRDefault="0005130F" w:rsidP="00242CDA">
      <w:pPr>
        <w:autoSpaceDE w:val="0"/>
        <w:autoSpaceDN w:val="0"/>
        <w:adjustRightInd w:val="0"/>
        <w:ind w:right="252"/>
        <w:rPr>
          <w:rFonts w:ascii="Arial" w:hAnsi="Arial" w:cs="Arial"/>
        </w:rPr>
      </w:pPr>
      <w:r w:rsidRPr="3CF0729A">
        <w:rPr>
          <w:rFonts w:ascii="Arial" w:hAnsi="Arial" w:cs="Arial"/>
        </w:rPr>
        <w:t xml:space="preserve">LFCHD </w:t>
      </w:r>
      <w:r w:rsidR="00242CDA" w:rsidRPr="3CF0729A">
        <w:rPr>
          <w:rFonts w:ascii="Arial" w:hAnsi="Arial" w:cs="Arial"/>
        </w:rPr>
        <w:t xml:space="preserve">may request a more detailed list, including other governmental agencies. </w:t>
      </w:r>
      <w:r w:rsidRPr="3CF0729A">
        <w:rPr>
          <w:rFonts w:ascii="Arial" w:hAnsi="Arial" w:cs="Arial"/>
        </w:rPr>
        <w:t xml:space="preserve">LFCHD </w:t>
      </w:r>
      <w:r w:rsidR="00242CDA" w:rsidRPr="3CF0729A">
        <w:rPr>
          <w:rFonts w:ascii="Arial" w:hAnsi="Arial" w:cs="Arial"/>
        </w:rPr>
        <w:t xml:space="preserve">reserves the right to request or contact additional or different references from the provided customer list for consideration, including past experience with </w:t>
      </w:r>
      <w:r w:rsidRPr="3CF0729A">
        <w:rPr>
          <w:rFonts w:ascii="Arial" w:hAnsi="Arial" w:cs="Arial"/>
        </w:rPr>
        <w:t>LFCHD</w:t>
      </w:r>
      <w:r w:rsidR="00242CDA" w:rsidRPr="3CF0729A">
        <w:rPr>
          <w:rFonts w:ascii="Arial" w:hAnsi="Arial" w:cs="Arial"/>
        </w:rPr>
        <w:t>.</w:t>
      </w:r>
    </w:p>
    <w:p w14:paraId="5C8E7385" w14:textId="77777777" w:rsidR="00242CDA" w:rsidRPr="007E1D45" w:rsidRDefault="00242CDA" w:rsidP="00242CDA">
      <w:pPr>
        <w:autoSpaceDE w:val="0"/>
        <w:autoSpaceDN w:val="0"/>
        <w:adjustRightInd w:val="0"/>
        <w:ind w:right="-378"/>
        <w:rPr>
          <w:rFonts w:ascii="Arial" w:hAnsi="Arial" w:cs="Arial"/>
          <w:b/>
          <w:bCs/>
        </w:rPr>
      </w:pPr>
      <w:r w:rsidRPr="007E1D45">
        <w:rPr>
          <w:rFonts w:ascii="Arial" w:hAnsi="Arial" w:cs="Arial"/>
          <w:b/>
        </w:rPr>
        <w:t>Ad</w:t>
      </w:r>
      <w:r w:rsidRPr="007E1D45">
        <w:rPr>
          <w:rFonts w:ascii="Arial" w:hAnsi="Arial" w:cs="Arial"/>
          <w:b/>
          <w:bCs/>
        </w:rPr>
        <w:t xml:space="preserve">ditional references may be submitted as an attachment to show depth of client base and number of installations within the past </w:t>
      </w:r>
      <w:r>
        <w:rPr>
          <w:rFonts w:ascii="Arial" w:hAnsi="Arial" w:cs="Arial"/>
          <w:b/>
          <w:bCs/>
        </w:rPr>
        <w:t>five</w:t>
      </w:r>
      <w:r w:rsidRPr="007E1D45">
        <w:rPr>
          <w:rFonts w:ascii="Arial" w:hAnsi="Arial" w:cs="Arial"/>
          <w:b/>
          <w:bCs/>
        </w:rPr>
        <w:t xml:space="preserve"> years. </w:t>
      </w:r>
      <w:r>
        <w:rPr>
          <w:rFonts w:ascii="Arial" w:hAnsi="Arial" w:cs="Arial"/>
          <w:b/>
          <w:bCs/>
        </w:rPr>
        <w:t>This includes clients that are currently in the process of implementing the proposed software solution.</w:t>
      </w:r>
    </w:p>
    <w:p w14:paraId="14ABFBA7" w14:textId="26206ED7" w:rsidR="00242CDA" w:rsidRPr="007E1D45" w:rsidRDefault="0005130F" w:rsidP="00242CDA">
      <w:pPr>
        <w:autoSpaceDE w:val="0"/>
        <w:autoSpaceDN w:val="0"/>
        <w:adjustRightInd w:val="0"/>
        <w:ind w:right="-37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RESPONDENT</w:t>
      </w:r>
      <w:r w:rsidRPr="007E1D45">
        <w:rPr>
          <w:rFonts w:ascii="Arial" w:hAnsi="Arial" w:cs="Arial"/>
          <w:b/>
          <w:bCs/>
        </w:rPr>
        <w:t xml:space="preserve"> </w:t>
      </w:r>
      <w:r w:rsidR="00242CDA" w:rsidRPr="007E1D45">
        <w:rPr>
          <w:rFonts w:ascii="Arial" w:hAnsi="Arial" w:cs="Arial"/>
          <w:b/>
          <w:bCs/>
        </w:rPr>
        <w:t xml:space="preserve">IS RESPONSIBLE FOR VERIFYING THAT ALL CONTACTS AND PHONE NUMBERS ARE UP TO DATE AND ACCURATE. </w:t>
      </w:r>
    </w:p>
    <w:p w14:paraId="5FCBA5D5" w14:textId="77777777" w:rsidR="00242CDA" w:rsidRPr="008A782C" w:rsidRDefault="00242CDA" w:rsidP="00242CDA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>
        <w:rPr>
          <w:sz w:val="28"/>
        </w:rPr>
        <w:t>SOFTWARE AND PROFESSIONAL SERVICES REFERENCES</w:t>
      </w:r>
    </w:p>
    <w:p w14:paraId="0211C855" w14:textId="18B7FAA8" w:rsidR="00242CDA" w:rsidRPr="0042473F" w:rsidRDefault="0005130F" w:rsidP="00242CDA">
      <w:pPr>
        <w:pStyle w:val="Caption"/>
        <w:tabs>
          <w:tab w:val="left" w:pos="360"/>
        </w:tabs>
        <w:spacing w:before="200" w:after="200" w:line="276" w:lineRule="auto"/>
        <w:rPr>
          <w:sz w:val="28"/>
        </w:rPr>
      </w:pPr>
      <w:r>
        <w:rPr>
          <w:b w:val="0"/>
          <w:sz w:val="22"/>
        </w:rPr>
        <w:t>Respondents</w:t>
      </w:r>
      <w:r w:rsidRPr="0042473F">
        <w:rPr>
          <w:b w:val="0"/>
          <w:sz w:val="22"/>
        </w:rPr>
        <w:t xml:space="preserve"> </w:t>
      </w:r>
      <w:r w:rsidR="00242CDA" w:rsidRPr="0042473F">
        <w:rPr>
          <w:b w:val="0"/>
          <w:sz w:val="22"/>
        </w:rPr>
        <w:t>to use the form</w:t>
      </w:r>
      <w:r w:rsidR="00242CDA">
        <w:rPr>
          <w:b w:val="0"/>
          <w:sz w:val="22"/>
        </w:rPr>
        <w:t>at</w:t>
      </w:r>
      <w:r w:rsidR="00242CDA" w:rsidRPr="0042473F">
        <w:rPr>
          <w:b w:val="0"/>
          <w:sz w:val="22"/>
        </w:rPr>
        <w:t xml:space="preserve"> </w:t>
      </w:r>
      <w:r w:rsidR="00242CDA">
        <w:rPr>
          <w:b w:val="0"/>
          <w:sz w:val="22"/>
        </w:rPr>
        <w:t xml:space="preserve">provided in the table </w:t>
      </w:r>
      <w:r w:rsidR="00242CDA" w:rsidRPr="0042473F">
        <w:rPr>
          <w:b w:val="0"/>
          <w:sz w:val="22"/>
        </w:rPr>
        <w:t>below for providing reference information in conformance with the guidelines in Section I.</w:t>
      </w:r>
      <w:r w:rsidR="00242CDA">
        <w:rPr>
          <w:b w:val="0"/>
          <w:sz w:val="22"/>
        </w:rPr>
        <w:t xml:space="preserve"> The </w:t>
      </w:r>
      <w:r>
        <w:rPr>
          <w:b w:val="0"/>
          <w:sz w:val="22"/>
        </w:rPr>
        <w:t xml:space="preserve">LFCHD </w:t>
      </w:r>
      <w:r w:rsidR="00242CDA">
        <w:rPr>
          <w:b w:val="0"/>
          <w:sz w:val="22"/>
        </w:rPr>
        <w:t>has a strong preference for public sector references that are using the proposed software solution, for new implementation project references and not upgrades from a previous version, and for references that have worked with the proposed system integrator/value-added reseller.</w:t>
      </w:r>
    </w:p>
    <w:p w14:paraId="0C9812A4" w14:textId="77777777" w:rsidR="00242CDA" w:rsidRPr="00A10366" w:rsidRDefault="00242CDA" w:rsidP="00242C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ind w:left="720" w:right="-14"/>
        <w:contextualSpacing w:val="0"/>
        <w:rPr>
          <w:rFonts w:ascii="Arial" w:hAnsi="Arial" w:cs="Arial"/>
          <w:i/>
        </w:rPr>
      </w:pPr>
      <w:r w:rsidRPr="00A10366">
        <w:rPr>
          <w:rFonts w:ascii="Arial" w:hAnsi="Arial" w:cs="Arial"/>
        </w:rPr>
        <w:t xml:space="preserve">References Numbered 1 – 5: </w:t>
      </w:r>
    </w:p>
    <w:p w14:paraId="6B056026" w14:textId="77777777" w:rsidR="00242CDA" w:rsidRPr="00A10366" w:rsidRDefault="00242CDA" w:rsidP="00242CDA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/>
        <w:ind w:left="1440" w:right="-14"/>
        <w:contextualSpacing w:val="0"/>
        <w:rPr>
          <w:rFonts w:ascii="Arial" w:hAnsi="Arial" w:cs="Arial"/>
          <w:i/>
        </w:rPr>
      </w:pPr>
      <w:r w:rsidRPr="00A10366">
        <w:rPr>
          <w:rFonts w:ascii="Arial" w:hAnsi="Arial" w:cs="Arial"/>
          <w:i/>
        </w:rPr>
        <w:t>Entity had a go-live</w:t>
      </w:r>
      <w:r w:rsidRPr="00A10366">
        <w:rPr>
          <w:rFonts w:ascii="Arial" w:hAnsi="Arial" w:cs="Arial"/>
        </w:rPr>
        <w:t xml:space="preserve"> </w:t>
      </w:r>
      <w:r w:rsidRPr="00A10366">
        <w:rPr>
          <w:rFonts w:ascii="Arial" w:hAnsi="Arial" w:cs="Arial"/>
          <w:i/>
        </w:rPr>
        <w:t>date within the past five years</w:t>
      </w:r>
    </w:p>
    <w:p w14:paraId="5923C401" w14:textId="77777777" w:rsidR="00242CDA" w:rsidRPr="00A10366" w:rsidRDefault="00242CDA" w:rsidP="00242C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ind w:left="720" w:right="-14"/>
        <w:contextualSpacing w:val="0"/>
        <w:rPr>
          <w:rFonts w:ascii="Arial" w:hAnsi="Arial" w:cs="Arial"/>
          <w:i/>
        </w:rPr>
      </w:pPr>
      <w:r w:rsidRPr="00A10366">
        <w:rPr>
          <w:rFonts w:ascii="Arial" w:hAnsi="Arial" w:cs="Arial"/>
        </w:rPr>
        <w:t xml:space="preserve">Reference Numbered 6: </w:t>
      </w:r>
    </w:p>
    <w:p w14:paraId="4CD36AF7" w14:textId="77777777" w:rsidR="00242CDA" w:rsidRPr="00A10366" w:rsidRDefault="00242CDA" w:rsidP="00242CDA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120"/>
        <w:ind w:left="1440" w:right="-14"/>
        <w:contextualSpacing w:val="0"/>
        <w:rPr>
          <w:rFonts w:ascii="Arial" w:hAnsi="Arial" w:cs="Arial"/>
          <w:i/>
        </w:rPr>
      </w:pPr>
      <w:r w:rsidRPr="00A10366">
        <w:rPr>
          <w:rFonts w:ascii="Arial" w:hAnsi="Arial" w:cs="Arial"/>
          <w:i/>
        </w:rPr>
        <w:t>Entity had a go-live</w:t>
      </w:r>
      <w:r w:rsidRPr="00A10366">
        <w:rPr>
          <w:rFonts w:ascii="Arial" w:hAnsi="Arial" w:cs="Arial"/>
        </w:rPr>
        <w:t xml:space="preserve"> </w:t>
      </w:r>
      <w:r w:rsidRPr="00A10366">
        <w:rPr>
          <w:rFonts w:ascii="Arial" w:hAnsi="Arial" w:cs="Arial"/>
          <w:i/>
        </w:rPr>
        <w:t>date five or more years in the past</w:t>
      </w:r>
    </w:p>
    <w:p w14:paraId="6794E699" w14:textId="1A4C6C97" w:rsidR="00242CDA" w:rsidRDefault="00242CDA" w:rsidP="00242CDA">
      <w:pPr>
        <w:autoSpaceDE w:val="0"/>
        <w:autoSpaceDN w:val="0"/>
        <w:adjustRightInd w:val="0"/>
        <w:rPr>
          <w:rFonts w:ascii="Arial" w:hAnsi="Arial" w:cs="Arial"/>
        </w:rPr>
      </w:pPr>
      <w:r w:rsidRPr="00BA50A7">
        <w:rPr>
          <w:rFonts w:ascii="Arial" w:hAnsi="Arial" w:cs="Arial"/>
        </w:rPr>
        <w:t xml:space="preserve">In the event the </w:t>
      </w:r>
      <w:r w:rsidR="0005130F">
        <w:rPr>
          <w:rFonts w:ascii="Arial" w:hAnsi="Arial" w:cs="Arial"/>
        </w:rPr>
        <w:t>Respondent</w:t>
      </w:r>
      <w:r w:rsidR="0005130F" w:rsidRPr="00BA50A7">
        <w:rPr>
          <w:rFonts w:ascii="Arial" w:hAnsi="Arial" w:cs="Arial"/>
        </w:rPr>
        <w:t xml:space="preserve"> </w:t>
      </w:r>
      <w:r w:rsidRPr="00BA50A7">
        <w:rPr>
          <w:rFonts w:ascii="Arial" w:hAnsi="Arial" w:cs="Arial"/>
        </w:rPr>
        <w:t xml:space="preserve">cannot provide the required six references, the </w:t>
      </w:r>
      <w:r w:rsidR="0005130F">
        <w:rPr>
          <w:rFonts w:ascii="Arial" w:hAnsi="Arial" w:cs="Arial"/>
        </w:rPr>
        <w:t>Respondent</w:t>
      </w:r>
      <w:r w:rsidR="0005130F" w:rsidRPr="00BA50A7">
        <w:rPr>
          <w:rFonts w:ascii="Arial" w:hAnsi="Arial" w:cs="Arial"/>
        </w:rPr>
        <w:t xml:space="preserve"> </w:t>
      </w:r>
      <w:r w:rsidRPr="00BA50A7">
        <w:rPr>
          <w:rFonts w:ascii="Arial" w:hAnsi="Arial" w:cs="Arial"/>
        </w:rPr>
        <w:t xml:space="preserve">may substitute other organizations to ensure six total references are provided, with understanding that </w:t>
      </w:r>
      <w:r>
        <w:rPr>
          <w:rFonts w:ascii="Arial" w:hAnsi="Arial" w:cs="Arial"/>
        </w:rPr>
        <w:t>th</w:t>
      </w:r>
      <w:r w:rsidRPr="00BA50A7">
        <w:rPr>
          <w:rFonts w:ascii="Arial" w:hAnsi="Arial" w:cs="Arial"/>
        </w:rPr>
        <w:t xml:space="preserve">is will be reflective in the evaluation of the </w:t>
      </w:r>
      <w:r w:rsidR="0005130F">
        <w:rPr>
          <w:rFonts w:ascii="Arial" w:hAnsi="Arial" w:cs="Arial"/>
        </w:rPr>
        <w:t>Respondent</w:t>
      </w:r>
      <w:r w:rsidRPr="00236021">
        <w:rPr>
          <w:rFonts w:ascii="Arial" w:hAnsi="Arial" w:cs="Arial"/>
        </w:rPr>
        <w:t>. Substitute references may include those that are in the implementation process, have implemented comparable scopes of work without including all system modules, etc.</w:t>
      </w:r>
    </w:p>
    <w:p w14:paraId="672A6659" w14:textId="77777777" w:rsidR="00242CDA" w:rsidRDefault="00242CDA" w:rsidP="00242CDA">
      <w:pPr>
        <w:autoSpaceDE w:val="0"/>
        <w:autoSpaceDN w:val="0"/>
        <w:adjustRightInd w:val="0"/>
        <w:rPr>
          <w:rFonts w:ascii="Arial" w:hAnsi="Arial" w:cs="Arial"/>
        </w:rPr>
      </w:pPr>
    </w:p>
    <w:p w14:paraId="6D04A84B" w14:textId="77777777" w:rsidR="00242CDA" w:rsidRPr="009C4A8B" w:rsidRDefault="00242CDA" w:rsidP="00242CDA">
      <w:pPr>
        <w:autoSpaceDE w:val="0"/>
        <w:autoSpaceDN w:val="0"/>
        <w:adjustRightInd w:val="0"/>
        <w:spacing w:after="60"/>
        <w:ind w:left="720" w:right="-14" w:hanging="720"/>
        <w:jc w:val="center"/>
        <w:rPr>
          <w:rFonts w:ascii="Arial" w:hAnsi="Arial" w:cs="Arial"/>
          <w:b/>
          <w:sz w:val="20"/>
          <w:szCs w:val="20"/>
        </w:rPr>
      </w:pPr>
      <w:r w:rsidRPr="009C4A8B">
        <w:rPr>
          <w:rFonts w:ascii="Arial" w:hAnsi="Arial" w:cs="Arial"/>
          <w:b/>
          <w:sz w:val="20"/>
          <w:szCs w:val="20"/>
        </w:rPr>
        <w:t>Table 1</w:t>
      </w:r>
      <w:r>
        <w:rPr>
          <w:rFonts w:ascii="Arial" w:hAnsi="Arial" w:cs="Arial"/>
          <w:b/>
          <w:sz w:val="20"/>
          <w:szCs w:val="20"/>
        </w:rPr>
        <w:t>1</w:t>
      </w:r>
      <w:r w:rsidRPr="009C4A8B">
        <w:rPr>
          <w:rFonts w:ascii="Arial" w:hAnsi="Arial" w:cs="Arial"/>
          <w:b/>
          <w:sz w:val="20"/>
          <w:szCs w:val="20"/>
        </w:rPr>
        <w:t>-01 Reference Table</w:t>
      </w:r>
    </w:p>
    <w:tbl>
      <w:tblPr>
        <w:tblStyle w:val="TableGrid"/>
        <w:tblW w:w="9180" w:type="dxa"/>
        <w:jc w:val="center"/>
        <w:tblLook w:val="04A0" w:firstRow="1" w:lastRow="0" w:firstColumn="1" w:lastColumn="0" w:noHBand="0" w:noVBand="1"/>
      </w:tblPr>
      <w:tblGrid>
        <w:gridCol w:w="9180"/>
      </w:tblGrid>
      <w:tr w:rsidR="00242CDA" w14:paraId="2CAAF3A2" w14:textId="77777777" w:rsidTr="5ECE632E">
        <w:trPr>
          <w:jc w:val="center"/>
        </w:trPr>
        <w:tc>
          <w:tcPr>
            <w:tcW w:w="9180" w:type="dxa"/>
            <w:shd w:val="clear" w:color="auto" w:fill="4472C4" w:themeFill="accent1"/>
          </w:tcPr>
          <w:p w14:paraId="33D031C5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Reference Table</w:t>
            </w:r>
          </w:p>
        </w:tc>
      </w:tr>
      <w:tr w:rsidR="00242CDA" w14:paraId="491C5E44" w14:textId="77777777" w:rsidTr="5ECE632E">
        <w:trPr>
          <w:jc w:val="center"/>
        </w:trPr>
        <w:tc>
          <w:tcPr>
            <w:tcW w:w="9180" w:type="dxa"/>
          </w:tcPr>
          <w:p w14:paraId="5EA1D385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Reference Number: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</w:tc>
      </w:tr>
      <w:tr w:rsidR="00242CDA" w14:paraId="52779B63" w14:textId="77777777" w:rsidTr="5ECE632E">
        <w:trPr>
          <w:jc w:val="center"/>
        </w:trPr>
        <w:tc>
          <w:tcPr>
            <w:tcW w:w="9180" w:type="dxa"/>
          </w:tcPr>
          <w:p w14:paraId="30AE9241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Governmental Entity Name: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14:paraId="68544D14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8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31A9">
              <w:rPr>
                <w:rFonts w:ascii="Arial" w:hAnsi="Arial" w:cs="Arial"/>
                <w:sz w:val="20"/>
                <w:szCs w:val="20"/>
              </w:rPr>
              <w:t xml:space="preserve">What is the approximate </w:t>
            </w:r>
            <w:r>
              <w:rPr>
                <w:rFonts w:ascii="Arial" w:hAnsi="Arial" w:cs="Arial"/>
                <w:sz w:val="20"/>
                <w:szCs w:val="20"/>
              </w:rPr>
              <w:t>staff count of the</w:t>
            </w:r>
            <w:r w:rsidRPr="00B531A9">
              <w:rPr>
                <w:rFonts w:ascii="Arial" w:hAnsi="Arial" w:cs="Arial"/>
                <w:sz w:val="20"/>
                <w:szCs w:val="20"/>
              </w:rPr>
              <w:t xml:space="preserve"> Entity? 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14:paraId="29EEADBA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7F89">
              <w:rPr>
                <w:rFonts w:ascii="Arial" w:hAnsi="Arial" w:cs="Arial"/>
                <w:sz w:val="20"/>
                <w:szCs w:val="20"/>
              </w:rPr>
              <w:t>What is the approximate population served by the Entity?</w:t>
            </w:r>
            <w:r w:rsidRPr="00B53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531A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</w:tc>
      </w:tr>
      <w:tr w:rsidR="00242CDA" w14:paraId="769D6D90" w14:textId="77777777" w:rsidTr="5ECE632E">
        <w:trPr>
          <w:jc w:val="center"/>
        </w:trPr>
        <w:tc>
          <w:tcPr>
            <w:tcW w:w="9180" w:type="dxa"/>
          </w:tcPr>
          <w:p w14:paraId="1F391252" w14:textId="77777777" w:rsidR="00242CDA" w:rsidRPr="00D41045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0366">
              <w:rPr>
                <w:rFonts w:ascii="Arial" w:hAnsi="Arial" w:cs="Arial"/>
                <w:sz w:val="20"/>
                <w:szCs w:val="20"/>
              </w:rPr>
              <w:t>Detailed narrative description of work completed for this reference (</w:t>
            </w:r>
            <w:proofErr w:type="gramStart"/>
            <w:r w:rsidRPr="00A10366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A10366">
              <w:rPr>
                <w:rFonts w:ascii="Arial" w:hAnsi="Arial" w:cs="Arial"/>
                <w:sz w:val="20"/>
                <w:szCs w:val="20"/>
              </w:rPr>
              <w:t xml:space="preserve"> upgrade process, new implementation for a client transitioning from a different legacy system): </w:t>
            </w:r>
            <w:r w:rsidRPr="00A10366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A10366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A10366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A10366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A10366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10366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10366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10366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10366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A10366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10366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</w:tc>
      </w:tr>
      <w:tr w:rsidR="00242CDA" w14:paraId="2C9C04A5" w14:textId="77777777" w:rsidTr="5ECE632E">
        <w:trPr>
          <w:jc w:val="center"/>
        </w:trPr>
        <w:tc>
          <w:tcPr>
            <w:tcW w:w="9180" w:type="dxa"/>
          </w:tcPr>
          <w:p w14:paraId="4BBB5A41" w14:textId="77777777" w:rsidR="00242CDA" w:rsidRPr="00D56DE6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8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56DE6">
              <w:rPr>
                <w:rFonts w:ascii="Arial" w:hAnsi="Arial" w:cs="Arial"/>
                <w:b/>
                <w:sz w:val="20"/>
                <w:szCs w:val="20"/>
                <w:u w:val="single"/>
              </w:rPr>
              <w:t>Contact Information</w:t>
            </w:r>
          </w:p>
          <w:p w14:paraId="5063FC79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0A7">
              <w:rPr>
                <w:rFonts w:ascii="Arial" w:hAnsi="Arial" w:cs="Arial"/>
                <w:sz w:val="20"/>
                <w:szCs w:val="20"/>
              </w:rPr>
              <w:t xml:space="preserve">Address: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0A56C327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City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, State, Zip: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29DAA56D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Reference Contact Name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Title: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t xml:space="preserve">     </w:t>
            </w:r>
          </w:p>
          <w:p w14:paraId="64647D59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0A7">
              <w:rPr>
                <w:rFonts w:ascii="Arial" w:hAnsi="Arial" w:cs="Arial"/>
                <w:sz w:val="20"/>
                <w:szCs w:val="20"/>
              </w:rPr>
              <w:t xml:space="preserve">Phone No.: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D56DE6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BA50A7">
              <w:rPr>
                <w:rFonts w:ascii="Arial" w:hAnsi="Arial" w:cs="Arial"/>
                <w:sz w:val="20"/>
                <w:szCs w:val="20"/>
              </w:rPr>
              <w:t>Email Address: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74663C99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0A7">
              <w:rPr>
                <w:rFonts w:ascii="Arial" w:hAnsi="Arial" w:cs="Arial"/>
                <w:sz w:val="20"/>
                <w:szCs w:val="20"/>
              </w:rPr>
              <w:t xml:space="preserve">Start Date of Project: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  Go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Live </w:t>
            </w:r>
            <w:proofErr w:type="gramStart"/>
            <w:r w:rsidRPr="00BA50A7">
              <w:rPr>
                <w:rFonts w:ascii="Arial" w:hAnsi="Arial" w:cs="Arial"/>
                <w:sz w:val="20"/>
                <w:szCs w:val="20"/>
              </w:rPr>
              <w:t>Date :</w:t>
            </w:r>
            <w:proofErr w:type="gramEnd"/>
            <w:r w:rsidRPr="00BA5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t xml:space="preserve">   </w:t>
            </w:r>
          </w:p>
          <w:p w14:paraId="2AA1D231" w14:textId="77777777" w:rsidR="00242CDA" w:rsidRPr="00D56DE6" w:rsidRDefault="00242CDA" w:rsidP="006F79D6">
            <w:pPr>
              <w:autoSpaceDE w:val="0"/>
              <w:autoSpaceDN w:val="0"/>
              <w:adjustRightInd w:val="0"/>
              <w:spacing w:before="60" w:after="60"/>
              <w:ind w:right="-18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56DE6">
              <w:rPr>
                <w:rFonts w:ascii="Arial" w:hAnsi="Arial" w:cs="Arial"/>
                <w:b/>
                <w:sz w:val="20"/>
                <w:szCs w:val="20"/>
                <w:u w:val="single"/>
              </w:rPr>
              <w:t>Project Information</w:t>
            </w:r>
          </w:p>
          <w:p w14:paraId="08C509E6" w14:textId="5FBE6987" w:rsidR="00242CDA" w:rsidRPr="00BA50A7" w:rsidRDefault="4CECE3E1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REspondent</w:t>
            </w:r>
            <w:proofErr w:type="spellEnd"/>
            <w:r w:rsidR="00242CDA" w:rsidRPr="00BA50A7">
              <w:rPr>
                <w:rFonts w:ascii="Arial" w:hAnsi="Arial" w:cs="Arial"/>
                <w:sz w:val="20"/>
                <w:szCs w:val="20"/>
              </w:rPr>
              <w:t xml:space="preserve"> Project Manager/Lead for this Client: </w:t>
            </w:r>
            <w:r w:rsidR="00242CDA"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42CDA"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242CDA"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="00242CDA"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242CDA"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242CDA"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242CDA"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242CDA"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242CDA"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242CDA"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1D105A33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50A7">
              <w:rPr>
                <w:rFonts w:ascii="Arial" w:hAnsi="Arial" w:cs="Arial"/>
                <w:sz w:val="20"/>
                <w:szCs w:val="20"/>
              </w:rPr>
              <w:t xml:space="preserve">Name and Version of software system installed: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39FC6DA4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Legacy software system replaced: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3C824460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Scope of </w:t>
            </w:r>
            <w:r w:rsidRPr="0060418B">
              <w:rPr>
                <w:rFonts w:ascii="Arial" w:hAnsi="Arial" w:cs="Arial"/>
                <w:sz w:val="20"/>
                <w:szCs w:val="20"/>
              </w:rPr>
              <w:t xml:space="preserve">Modules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0418B">
              <w:rPr>
                <w:rFonts w:ascii="Arial" w:hAnsi="Arial" w:cs="Arial"/>
                <w:sz w:val="20"/>
                <w:szCs w:val="20"/>
              </w:rPr>
              <w:t>nstalled: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298834F5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0A7">
              <w:rPr>
                <w:rFonts w:ascii="Arial" w:hAnsi="Arial" w:cs="Arial"/>
                <w:sz w:val="20"/>
                <w:szCs w:val="20"/>
              </w:rPr>
              <w:t xml:space="preserve">Model used (Hosted, </w:t>
            </w:r>
            <w:r>
              <w:rPr>
                <w:rFonts w:ascii="Arial" w:hAnsi="Arial" w:cs="Arial"/>
                <w:sz w:val="20"/>
                <w:szCs w:val="20"/>
              </w:rPr>
              <w:t>On-Premise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SaaS</w:t>
            </w:r>
            <w:r w:rsidRPr="00BA50A7">
              <w:rPr>
                <w:rFonts w:ascii="Arial" w:hAnsi="Arial" w:cs="Arial"/>
                <w:sz w:val="20"/>
                <w:szCs w:val="20"/>
              </w:rPr>
              <w:t>, etc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5DC958BC" w14:textId="77777777" w:rsidR="00242CDA" w:rsidRPr="00BA50A7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50A7">
              <w:rPr>
                <w:rFonts w:ascii="Arial" w:hAnsi="Arial" w:cs="Arial"/>
                <w:sz w:val="20"/>
                <w:szCs w:val="20"/>
              </w:rPr>
              <w:t xml:space="preserve">Is this reference still using the software? </w:t>
            </w:r>
            <w:r>
              <w:rPr>
                <w:rFonts w:ascii="Arial" w:hAnsi="Arial" w:cs="Arial"/>
                <w:sz w:val="20"/>
                <w:szCs w:val="20"/>
              </w:rPr>
              <w:t>Yes</w:t>
            </w:r>
            <w:r w:rsidRPr="00BA50A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A5683E">
              <w:rPr>
                <w:rFonts w:ascii="Arial" w:hAnsi="Arial" w:cs="Arial"/>
                <w:sz w:val="20"/>
                <w:szCs w:val="20"/>
              </w:rPr>
              <w:t xml:space="preserve">     No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043281B5" w14:textId="77777777" w:rsidR="00242CDA" w:rsidRDefault="00242CDA" w:rsidP="006F79D6">
            <w:pPr>
              <w:autoSpaceDE w:val="0"/>
              <w:autoSpaceDN w:val="0"/>
              <w:adjustRightInd w:val="0"/>
              <w:spacing w:before="60" w:after="60"/>
              <w:ind w:left="1440" w:right="-1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Total Project Cost: 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BA50A7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</w:tc>
      </w:tr>
    </w:tbl>
    <w:p w14:paraId="51A7C56D" w14:textId="77777777" w:rsidR="00242CDA" w:rsidRPr="00BA50A7" w:rsidRDefault="00242CDA" w:rsidP="00242CDA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BA50A7">
        <w:rPr>
          <w:sz w:val="28"/>
        </w:rPr>
        <w:t>REFERENCES FOR PROJECT MANAGER ASSIGNED</w:t>
      </w:r>
      <w:r>
        <w:rPr>
          <w:sz w:val="28"/>
        </w:rPr>
        <w:t xml:space="preserve"> (GOVERNMENT CLIENTS)</w:t>
      </w:r>
    </w:p>
    <w:p w14:paraId="0EF8DD23" w14:textId="7F7B701F" w:rsidR="00242CDA" w:rsidRDefault="0005130F" w:rsidP="3CF0729A">
      <w:pPr>
        <w:autoSpaceDE w:val="0"/>
        <w:autoSpaceDN w:val="0"/>
        <w:adjustRightInd w:val="0"/>
        <w:rPr>
          <w:rFonts w:ascii="Arial" w:hAnsi="Arial" w:cs="Arial"/>
        </w:rPr>
      </w:pPr>
      <w:r w:rsidRPr="3CF0729A">
        <w:rPr>
          <w:rFonts w:ascii="Arial" w:hAnsi="Arial" w:cs="Arial"/>
        </w:rPr>
        <w:t xml:space="preserve">Respondent </w:t>
      </w:r>
      <w:r w:rsidR="00242CDA" w:rsidRPr="3CF0729A">
        <w:rPr>
          <w:rFonts w:ascii="Arial" w:hAnsi="Arial" w:cs="Arial"/>
        </w:rPr>
        <w:t xml:space="preserve">to provide client list for the Project Manager proposed/assigned to manage and lead </w:t>
      </w:r>
      <w:r w:rsidRPr="3CF0729A">
        <w:rPr>
          <w:rFonts w:ascii="Arial" w:hAnsi="Arial" w:cs="Arial"/>
        </w:rPr>
        <w:t xml:space="preserve">LFCHD’s </w:t>
      </w:r>
      <w:r w:rsidR="00242CDA" w:rsidRPr="3CF0729A">
        <w:rPr>
          <w:rFonts w:ascii="Arial" w:hAnsi="Arial" w:cs="Arial"/>
        </w:rPr>
        <w:t xml:space="preserve">implementation. References for the Project Manager are to be clients within the past five years. </w:t>
      </w:r>
      <w:r w:rsidRPr="3CF0729A">
        <w:rPr>
          <w:rFonts w:ascii="Arial" w:hAnsi="Arial" w:cs="Arial"/>
        </w:rPr>
        <w:t xml:space="preserve">LFCHD </w:t>
      </w:r>
      <w:r w:rsidR="00242CDA" w:rsidRPr="3CF0729A">
        <w:rPr>
          <w:rFonts w:ascii="Arial" w:hAnsi="Arial" w:cs="Arial"/>
        </w:rPr>
        <w:t>acknowledges that some of the same references provided in Section I may be duplicated.</w:t>
      </w:r>
    </w:p>
    <w:p w14:paraId="6372BA14" w14:textId="3D8958B0" w:rsidR="00242CDA" w:rsidRDefault="00242CDA" w:rsidP="3CF0729A">
      <w:pPr>
        <w:autoSpaceDE w:val="0"/>
        <w:autoSpaceDN w:val="0"/>
        <w:adjustRightInd w:val="0"/>
        <w:rPr>
          <w:rFonts w:ascii="Arial" w:hAnsi="Arial" w:cs="Arial"/>
        </w:rPr>
      </w:pPr>
      <w:r w:rsidRPr="3CF0729A">
        <w:rPr>
          <w:rFonts w:ascii="Arial" w:hAnsi="Arial" w:cs="Arial"/>
        </w:rPr>
        <w:t xml:space="preserve">Name of Project Manager assigned by </w:t>
      </w:r>
      <w:r w:rsidR="0005130F" w:rsidRPr="3CF0729A">
        <w:rPr>
          <w:rFonts w:ascii="Arial" w:hAnsi="Arial" w:cs="Arial"/>
        </w:rPr>
        <w:t xml:space="preserve">Respondent </w:t>
      </w:r>
      <w:r w:rsidRPr="3CF0729A">
        <w:rPr>
          <w:rFonts w:ascii="Arial" w:hAnsi="Arial" w:cs="Arial"/>
        </w:rPr>
        <w:t xml:space="preserve">to </w:t>
      </w:r>
      <w:r w:rsidR="0005130F" w:rsidRPr="3CF0729A">
        <w:rPr>
          <w:rFonts w:ascii="Arial" w:hAnsi="Arial" w:cs="Arial"/>
        </w:rPr>
        <w:t xml:space="preserve">LFCHD’s </w:t>
      </w:r>
      <w:r w:rsidRPr="3CF0729A">
        <w:rPr>
          <w:rFonts w:ascii="Arial" w:hAnsi="Arial" w:cs="Arial"/>
        </w:rPr>
        <w:t xml:space="preserve">project: </w:t>
      </w:r>
      <w:r w:rsidRPr="3CF0729A">
        <w:rPr>
          <w:rFonts w:ascii="Arial" w:hAnsi="Arial" w:cs="Arial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3CF0729A">
        <w:rPr>
          <w:rFonts w:ascii="Arial" w:hAnsi="Arial" w:cs="Arial"/>
        </w:rPr>
        <w:instrText xml:space="preserve"> FORMTEXT </w:instrText>
      </w:r>
      <w:r w:rsidRPr="3CF0729A">
        <w:rPr>
          <w:rFonts w:ascii="Arial" w:hAnsi="Arial" w:cs="Arial"/>
        </w:rPr>
      </w:r>
      <w:r w:rsidRPr="3CF0729A">
        <w:rPr>
          <w:rFonts w:ascii="Arial" w:hAnsi="Arial" w:cs="Arial"/>
        </w:rPr>
        <w:fldChar w:fldCharType="separate"/>
      </w:r>
      <w:r w:rsidRPr="3CF0729A">
        <w:rPr>
          <w:rFonts w:ascii="Arial" w:hAnsi="Arial" w:cs="Arial"/>
        </w:rPr>
        <w:t> </w:t>
      </w:r>
      <w:r w:rsidRPr="3CF0729A">
        <w:rPr>
          <w:rFonts w:ascii="Arial" w:hAnsi="Arial" w:cs="Arial"/>
        </w:rPr>
        <w:t> </w:t>
      </w:r>
      <w:r w:rsidRPr="3CF0729A">
        <w:rPr>
          <w:rFonts w:ascii="Arial" w:hAnsi="Arial" w:cs="Arial"/>
        </w:rPr>
        <w:t> </w:t>
      </w:r>
      <w:r w:rsidRPr="3CF0729A">
        <w:rPr>
          <w:rFonts w:ascii="Arial" w:hAnsi="Arial" w:cs="Arial"/>
        </w:rPr>
        <w:t> </w:t>
      </w:r>
      <w:r w:rsidRPr="3CF0729A">
        <w:rPr>
          <w:rFonts w:ascii="Arial" w:hAnsi="Arial" w:cs="Arial"/>
        </w:rPr>
        <w:t> </w:t>
      </w:r>
      <w:r w:rsidRPr="3CF0729A">
        <w:rPr>
          <w:rFonts w:ascii="Arial" w:hAnsi="Arial" w:cs="Arial"/>
        </w:rPr>
        <w:fldChar w:fldCharType="end"/>
      </w:r>
    </w:p>
    <w:p w14:paraId="227F8EDD" w14:textId="77777777" w:rsidR="00242CDA" w:rsidRPr="009C4A8B" w:rsidRDefault="00242CDA" w:rsidP="00242CDA">
      <w:pPr>
        <w:tabs>
          <w:tab w:val="center" w:pos="4680"/>
        </w:tabs>
        <w:suppressAutoHyphens/>
        <w:spacing w:after="60"/>
        <w:jc w:val="center"/>
        <w:rPr>
          <w:rFonts w:ascii="Arial" w:hAnsi="Arial" w:cs="Arial"/>
          <w:b/>
          <w:spacing w:val="-3"/>
          <w:sz w:val="20"/>
        </w:rPr>
      </w:pPr>
      <w:r w:rsidRPr="009C4A8B">
        <w:rPr>
          <w:rFonts w:ascii="Arial" w:hAnsi="Arial" w:cs="Arial"/>
          <w:b/>
          <w:spacing w:val="-3"/>
          <w:sz w:val="20"/>
        </w:rPr>
        <w:t>Table 1</w:t>
      </w:r>
      <w:r>
        <w:rPr>
          <w:rFonts w:ascii="Arial" w:hAnsi="Arial" w:cs="Arial"/>
          <w:b/>
          <w:spacing w:val="-3"/>
          <w:sz w:val="20"/>
        </w:rPr>
        <w:t>1</w:t>
      </w:r>
      <w:r w:rsidRPr="009C4A8B">
        <w:rPr>
          <w:rFonts w:ascii="Arial" w:hAnsi="Arial" w:cs="Arial"/>
          <w:b/>
          <w:spacing w:val="-3"/>
          <w:sz w:val="20"/>
        </w:rPr>
        <w:t>-0</w:t>
      </w:r>
      <w:r>
        <w:rPr>
          <w:rFonts w:ascii="Arial" w:hAnsi="Arial" w:cs="Arial"/>
          <w:b/>
          <w:spacing w:val="-3"/>
          <w:sz w:val="20"/>
        </w:rPr>
        <w:t>2</w:t>
      </w:r>
      <w:r w:rsidRPr="009C4A8B">
        <w:rPr>
          <w:rFonts w:ascii="Arial" w:hAnsi="Arial" w:cs="Arial"/>
          <w:b/>
          <w:spacing w:val="-3"/>
          <w:sz w:val="20"/>
        </w:rPr>
        <w:t xml:space="preserve">: </w:t>
      </w:r>
      <w:r>
        <w:rPr>
          <w:rFonts w:ascii="Arial" w:hAnsi="Arial" w:cs="Arial"/>
          <w:b/>
          <w:spacing w:val="-3"/>
          <w:sz w:val="20"/>
        </w:rPr>
        <w:t>Project Manager</w:t>
      </w:r>
      <w:r w:rsidRPr="009C4A8B">
        <w:rPr>
          <w:rFonts w:ascii="Arial" w:hAnsi="Arial" w:cs="Arial"/>
          <w:b/>
          <w:spacing w:val="-3"/>
          <w:sz w:val="20"/>
        </w:rPr>
        <w:t xml:space="preserve"> References</w:t>
      </w: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6"/>
        <w:gridCol w:w="2570"/>
        <w:gridCol w:w="1686"/>
        <w:gridCol w:w="2090"/>
      </w:tblGrid>
      <w:tr w:rsidR="00242CDA" w:rsidRPr="00081BAD" w14:paraId="23E2CFA8" w14:textId="77777777" w:rsidTr="006F79D6">
        <w:trPr>
          <w:trHeight w:val="856"/>
          <w:jc w:val="center"/>
        </w:trPr>
        <w:tc>
          <w:tcPr>
            <w:tcW w:w="2926" w:type="dxa"/>
            <w:shd w:val="clear" w:color="auto" w:fill="4472C4" w:themeFill="accent1"/>
            <w:vAlign w:val="center"/>
          </w:tcPr>
          <w:p w14:paraId="475FCE57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b/>
                <w:bCs/>
                <w:sz w:val="20"/>
                <w:szCs w:val="20"/>
              </w:rPr>
              <w:t>Name of Governmental Entity</w:t>
            </w:r>
          </w:p>
        </w:tc>
        <w:tc>
          <w:tcPr>
            <w:tcW w:w="2570" w:type="dxa"/>
            <w:shd w:val="clear" w:color="auto" w:fill="4472C4" w:themeFill="accent1"/>
            <w:vAlign w:val="center"/>
          </w:tcPr>
          <w:p w14:paraId="333CE565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b/>
                <w:bCs/>
                <w:sz w:val="20"/>
                <w:szCs w:val="20"/>
              </w:rPr>
              <w:t>Summary of Project</w:t>
            </w:r>
          </w:p>
        </w:tc>
        <w:tc>
          <w:tcPr>
            <w:tcW w:w="1686" w:type="dxa"/>
            <w:shd w:val="clear" w:color="auto" w:fill="4472C4" w:themeFill="accent1"/>
            <w:vAlign w:val="center"/>
          </w:tcPr>
          <w:p w14:paraId="33A5F425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b/>
                <w:bCs/>
                <w:sz w:val="20"/>
                <w:szCs w:val="20"/>
              </w:rPr>
              <w:t>Role/Team Assignments for the Project</w:t>
            </w:r>
          </w:p>
        </w:tc>
        <w:tc>
          <w:tcPr>
            <w:tcW w:w="2090" w:type="dxa"/>
            <w:shd w:val="clear" w:color="auto" w:fill="4472C4" w:themeFill="accent1"/>
            <w:vAlign w:val="center"/>
          </w:tcPr>
          <w:p w14:paraId="51B4E460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b/>
                <w:bCs/>
                <w:sz w:val="20"/>
                <w:szCs w:val="20"/>
              </w:rPr>
              <w:t>Implementation Start and Go-Live Date</w:t>
            </w:r>
          </w:p>
        </w:tc>
      </w:tr>
      <w:tr w:rsidR="00242CDA" w:rsidRPr="00081BAD" w14:paraId="24DF1423" w14:textId="77777777" w:rsidTr="006F79D6">
        <w:trPr>
          <w:trHeight w:val="329"/>
          <w:jc w:val="center"/>
        </w:trPr>
        <w:tc>
          <w:tcPr>
            <w:tcW w:w="2926" w:type="dxa"/>
          </w:tcPr>
          <w:p w14:paraId="1E2F352E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570" w:type="dxa"/>
          </w:tcPr>
          <w:p w14:paraId="3C4944C6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686" w:type="dxa"/>
          </w:tcPr>
          <w:p w14:paraId="23A5BDFB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090" w:type="dxa"/>
          </w:tcPr>
          <w:p w14:paraId="0FC24BC4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- 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242CDA" w:rsidRPr="00081BAD" w14:paraId="43DB320D" w14:textId="77777777" w:rsidTr="006F79D6">
        <w:trPr>
          <w:trHeight w:val="329"/>
          <w:jc w:val="center"/>
        </w:trPr>
        <w:tc>
          <w:tcPr>
            <w:tcW w:w="2926" w:type="dxa"/>
          </w:tcPr>
          <w:p w14:paraId="324E118A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570" w:type="dxa"/>
          </w:tcPr>
          <w:p w14:paraId="7C60935A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686" w:type="dxa"/>
          </w:tcPr>
          <w:p w14:paraId="008E0C9A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090" w:type="dxa"/>
          </w:tcPr>
          <w:p w14:paraId="5070D254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- 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242CDA" w:rsidRPr="00081BAD" w14:paraId="2B38ED00" w14:textId="77777777" w:rsidTr="006F79D6">
        <w:trPr>
          <w:trHeight w:val="329"/>
          <w:jc w:val="center"/>
        </w:trPr>
        <w:tc>
          <w:tcPr>
            <w:tcW w:w="2926" w:type="dxa"/>
          </w:tcPr>
          <w:p w14:paraId="48FDB810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570" w:type="dxa"/>
          </w:tcPr>
          <w:p w14:paraId="0F195667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686" w:type="dxa"/>
          </w:tcPr>
          <w:p w14:paraId="10ABD6CC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090" w:type="dxa"/>
          </w:tcPr>
          <w:p w14:paraId="2DC06948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- 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</w:tr>
      <w:tr w:rsidR="00242CDA" w:rsidRPr="00081BAD" w14:paraId="698CF12F" w14:textId="77777777" w:rsidTr="006F79D6">
        <w:trPr>
          <w:trHeight w:val="342"/>
          <w:jc w:val="center"/>
        </w:trPr>
        <w:tc>
          <w:tcPr>
            <w:tcW w:w="2926" w:type="dxa"/>
          </w:tcPr>
          <w:p w14:paraId="6DF38903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570" w:type="dxa"/>
          </w:tcPr>
          <w:p w14:paraId="6A124743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686" w:type="dxa"/>
          </w:tcPr>
          <w:p w14:paraId="3409B64F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090" w:type="dxa"/>
          </w:tcPr>
          <w:p w14:paraId="4E7B9E81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- 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242CDA" w:rsidRPr="00081BAD" w14:paraId="3339F9A5" w14:textId="77777777" w:rsidTr="006F79D6">
        <w:trPr>
          <w:trHeight w:val="329"/>
          <w:jc w:val="center"/>
        </w:trPr>
        <w:tc>
          <w:tcPr>
            <w:tcW w:w="2926" w:type="dxa"/>
          </w:tcPr>
          <w:p w14:paraId="3BA75556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570" w:type="dxa"/>
          </w:tcPr>
          <w:p w14:paraId="438A6092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686" w:type="dxa"/>
          </w:tcPr>
          <w:p w14:paraId="482D700E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2090" w:type="dxa"/>
          </w:tcPr>
          <w:p w14:paraId="3E8BC513" w14:textId="77777777" w:rsidR="00242CDA" w:rsidRPr="00081BAD" w:rsidRDefault="00242CDA" w:rsidP="006F79D6">
            <w:pPr>
              <w:autoSpaceDE w:val="0"/>
              <w:autoSpaceDN w:val="0"/>
              <w:adjustRightInd w:val="0"/>
              <w:spacing w:before="40" w:after="40"/>
              <w:ind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- 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7E1D45">
              <w:rPr>
                <w:rFonts w:ascii="Arial" w:eastAsia="Arial Unicode MS" w:hAnsi="Arial" w:cs="Arial"/>
                <w:noProof/>
                <w:sz w:val="20"/>
                <w:szCs w:val="20"/>
                <w:u w:val="single"/>
              </w:rPr>
              <w:t> </w:t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81BA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</w:tr>
    </w:tbl>
    <w:p w14:paraId="4FACA554" w14:textId="77777777" w:rsidR="00242CDA" w:rsidRPr="00BA50A7" w:rsidRDefault="00242CDA" w:rsidP="00242CDA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BA50A7">
        <w:rPr>
          <w:sz w:val="28"/>
        </w:rPr>
        <w:lastRenderedPageBreak/>
        <w:t>CONTRACT TERMINATION/NON</w:t>
      </w:r>
      <w:r>
        <w:rPr>
          <w:sz w:val="28"/>
        </w:rPr>
        <w:t>-</w:t>
      </w:r>
      <w:r w:rsidRPr="00BA50A7">
        <w:rPr>
          <w:sz w:val="28"/>
        </w:rPr>
        <w:t>RENEWAL</w:t>
      </w:r>
    </w:p>
    <w:p w14:paraId="3BF7B133" w14:textId="77777777" w:rsidR="00242CDA" w:rsidRDefault="00242CDA" w:rsidP="00242CDA">
      <w:pPr>
        <w:tabs>
          <w:tab w:val="left" w:pos="-1440"/>
          <w:tab w:val="left" w:pos="-720"/>
          <w:tab w:val="left" w:pos="360"/>
          <w:tab w:val="left" w:pos="720"/>
        </w:tabs>
        <w:suppressAutoHyphens/>
        <w:rPr>
          <w:rFonts w:ascii="Arial" w:hAnsi="Arial" w:cs="Arial"/>
          <w:i/>
          <w:spacing w:val="-3"/>
        </w:rPr>
      </w:pPr>
      <w:r>
        <w:rPr>
          <w:rFonts w:ascii="Arial" w:hAnsi="Arial" w:cs="Arial"/>
          <w:spacing w:val="-3"/>
        </w:rPr>
        <w:t xml:space="preserve">Provide a summary of any contracts/license agreements/hosted subscriptions that the customer provided notice of cancellation to your firm, with or without cause, or elected to not renew in the </w:t>
      </w:r>
      <w:r w:rsidRPr="00BA50A7">
        <w:rPr>
          <w:rFonts w:ascii="Arial" w:hAnsi="Arial" w:cs="Arial"/>
          <w:spacing w:val="-3"/>
          <w:u w:val="single"/>
        </w:rPr>
        <w:t>past five years</w:t>
      </w:r>
      <w:r>
        <w:rPr>
          <w:rFonts w:ascii="Arial" w:hAnsi="Arial" w:cs="Arial"/>
          <w:spacing w:val="-3"/>
        </w:rPr>
        <w:t xml:space="preserve"> as it relates to the software solution proposed. The summary shall state the name of the customer, summary of the contract, term of the contract and reason for cancellation or non-renewal. </w:t>
      </w:r>
      <w:r>
        <w:rPr>
          <w:rFonts w:ascii="Arial" w:hAnsi="Arial" w:cs="Arial"/>
          <w:i/>
          <w:spacing w:val="-3"/>
        </w:rPr>
        <w:t>If none, state as such.</w:t>
      </w:r>
    </w:p>
    <w:p w14:paraId="4D74259C" w14:textId="77777777" w:rsidR="00242CDA" w:rsidRDefault="00242CDA" w:rsidP="00242CDA">
      <w:pPr>
        <w:tabs>
          <w:tab w:val="left" w:pos="360"/>
        </w:tabs>
        <w:suppressAutoHyphens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 xml:space="preserve">Submitted as an Exhibit  </w:t>
      </w:r>
      <w:r>
        <w:rPr>
          <w:rFonts w:ascii="Arial" w:hAnsi="Arial" w:cs="Arial"/>
          <w:spacing w:val="-3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pacing w:val="-3"/>
        </w:rPr>
        <w:instrText xml:space="preserve"> FORMCHECKBOX </w:instrText>
      </w:r>
      <w:r w:rsidR="00815B10">
        <w:rPr>
          <w:rFonts w:ascii="Arial" w:hAnsi="Arial" w:cs="Arial"/>
          <w:spacing w:val="-3"/>
        </w:rPr>
      </w:r>
      <w:r w:rsidR="00815B10">
        <w:rPr>
          <w:rFonts w:ascii="Arial" w:hAnsi="Arial" w:cs="Arial"/>
          <w:spacing w:val="-3"/>
        </w:rPr>
        <w:fldChar w:fldCharType="separate"/>
      </w:r>
      <w:r>
        <w:rPr>
          <w:rFonts w:ascii="Arial" w:hAnsi="Arial" w:cs="Arial"/>
          <w:spacing w:val="-3"/>
        </w:rPr>
        <w:fldChar w:fldCharType="end"/>
      </w:r>
      <w:r>
        <w:rPr>
          <w:rFonts w:ascii="Arial" w:hAnsi="Arial" w:cs="Arial"/>
          <w:spacing w:val="-3"/>
        </w:rPr>
        <w:t xml:space="preserve"> or Response provided as: </w:t>
      </w:r>
      <w:r>
        <w:rPr>
          <w:rFonts w:ascii="Arial" w:hAnsi="Arial" w:cs="Arial"/>
          <w:spacing w:val="-3"/>
        </w:rPr>
        <w:fldChar w:fldCharType="begin">
          <w:ffData>
            <w:name w:val="Text904"/>
            <w:enabled/>
            <w:calcOnExit w:val="0"/>
            <w:textInput/>
          </w:ffData>
        </w:fldChar>
      </w:r>
      <w:r>
        <w:rPr>
          <w:rFonts w:ascii="Arial" w:hAnsi="Arial" w:cs="Arial"/>
          <w:spacing w:val="-3"/>
        </w:rPr>
        <w:instrText xml:space="preserve"> FORMTEXT </w:instrText>
      </w:r>
      <w:r>
        <w:rPr>
          <w:rFonts w:ascii="Arial" w:hAnsi="Arial" w:cs="Arial"/>
          <w:spacing w:val="-3"/>
        </w:rPr>
      </w:r>
      <w:r>
        <w:rPr>
          <w:rFonts w:ascii="Arial" w:hAnsi="Arial" w:cs="Arial"/>
          <w:spacing w:val="-3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spacing w:val="-3"/>
        </w:rPr>
        <w:fldChar w:fldCharType="end"/>
      </w:r>
    </w:p>
    <w:p w14:paraId="71CF3C1C" w14:textId="77777777" w:rsidR="00242CDA" w:rsidRPr="00EF0004" w:rsidRDefault="00242CDA" w:rsidP="00242CDA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>
        <w:rPr>
          <w:sz w:val="28"/>
        </w:rPr>
        <w:t>LITIGATION</w:t>
      </w:r>
    </w:p>
    <w:p w14:paraId="14BEAA4D" w14:textId="16ECA7D4" w:rsidR="00242CDA" w:rsidRPr="00F1035F" w:rsidRDefault="00242CDA" w:rsidP="00242CDA">
      <w:pPr>
        <w:pStyle w:val="ListParagraph"/>
        <w:tabs>
          <w:tab w:val="left" w:pos="-1440"/>
          <w:tab w:val="left" w:pos="-720"/>
          <w:tab w:val="left" w:pos="0"/>
        </w:tabs>
        <w:suppressAutoHyphens/>
        <w:spacing w:after="120"/>
        <w:ind w:left="634" w:hanging="274"/>
        <w:contextualSpacing w:val="0"/>
        <w:rPr>
          <w:rFonts w:ascii="Arial" w:hAnsi="Arial" w:cs="Arial"/>
          <w:spacing w:val="-3"/>
        </w:rPr>
      </w:pPr>
      <w:r w:rsidRPr="00F1035F">
        <w:rPr>
          <w:rFonts w:ascii="Arial" w:hAnsi="Arial" w:cs="Arial"/>
          <w:spacing w:val="-3"/>
        </w:rPr>
        <w:t>A.</w:t>
      </w:r>
      <w:r w:rsidRPr="00F1035F">
        <w:rPr>
          <w:rFonts w:ascii="Arial" w:hAnsi="Arial" w:cs="Arial"/>
          <w:spacing w:val="-3"/>
        </w:rPr>
        <w:tab/>
        <w:t xml:space="preserve">Provide a summary of any litigation filed </w:t>
      </w:r>
      <w:r w:rsidRPr="00F1035F">
        <w:rPr>
          <w:rFonts w:ascii="Arial" w:hAnsi="Arial" w:cs="Arial"/>
          <w:spacing w:val="-3"/>
          <w:u w:val="single"/>
        </w:rPr>
        <w:t xml:space="preserve">against the </w:t>
      </w:r>
      <w:r w:rsidR="0005130F">
        <w:rPr>
          <w:rFonts w:ascii="Arial" w:hAnsi="Arial" w:cs="Arial"/>
          <w:spacing w:val="-3"/>
          <w:u w:val="single"/>
        </w:rPr>
        <w:t>Respondent</w:t>
      </w:r>
      <w:r w:rsidR="0005130F" w:rsidRPr="00F1035F">
        <w:rPr>
          <w:rFonts w:ascii="Arial" w:hAnsi="Arial" w:cs="Arial"/>
          <w:spacing w:val="-3"/>
          <w:u w:val="single"/>
        </w:rPr>
        <w:t xml:space="preserve"> </w:t>
      </w:r>
      <w:r w:rsidRPr="00F1035F">
        <w:rPr>
          <w:rFonts w:ascii="Arial" w:hAnsi="Arial" w:cs="Arial"/>
          <w:spacing w:val="-3"/>
        </w:rPr>
        <w:t xml:space="preserve">in the past seven years, which is related to the services that </w:t>
      </w:r>
      <w:r w:rsidR="0005130F">
        <w:rPr>
          <w:rFonts w:ascii="Arial" w:hAnsi="Arial" w:cs="Arial"/>
          <w:spacing w:val="-3"/>
        </w:rPr>
        <w:t>Respondent</w:t>
      </w:r>
      <w:r w:rsidR="0005130F" w:rsidRPr="00F1035F">
        <w:rPr>
          <w:rFonts w:ascii="Arial" w:hAnsi="Arial" w:cs="Arial"/>
          <w:spacing w:val="-3"/>
        </w:rPr>
        <w:t xml:space="preserve"> </w:t>
      </w:r>
      <w:r w:rsidRPr="00F1035F">
        <w:rPr>
          <w:rFonts w:ascii="Arial" w:hAnsi="Arial" w:cs="Arial"/>
          <w:spacing w:val="-3"/>
        </w:rPr>
        <w:t xml:space="preserve">provides in the regular course of business.  The summary shall state the nature of the litigation, a brief description of the case, the outcome or projected outcome, and the monetary amount involved.  </w:t>
      </w:r>
    </w:p>
    <w:p w14:paraId="475FE77E" w14:textId="77777777" w:rsidR="00242CDA" w:rsidRPr="00F1035F" w:rsidRDefault="00242CDA" w:rsidP="00242CDA">
      <w:pPr>
        <w:pStyle w:val="ListParagraph"/>
        <w:tabs>
          <w:tab w:val="left" w:pos="-1440"/>
          <w:tab w:val="left" w:pos="-720"/>
          <w:tab w:val="left" w:pos="0"/>
        </w:tabs>
        <w:suppressAutoHyphens/>
        <w:spacing w:after="120"/>
        <w:ind w:left="994" w:hanging="274"/>
        <w:contextualSpacing w:val="0"/>
        <w:rPr>
          <w:rFonts w:ascii="Arial" w:hAnsi="Arial" w:cs="Arial"/>
          <w:i/>
          <w:spacing w:val="-3"/>
        </w:rPr>
      </w:pPr>
      <w:r w:rsidRPr="00F1035F">
        <w:rPr>
          <w:rFonts w:ascii="Arial" w:hAnsi="Arial" w:cs="Arial"/>
          <w:i/>
          <w:spacing w:val="-3"/>
        </w:rPr>
        <w:t>If none, state as such.</w:t>
      </w:r>
    </w:p>
    <w:p w14:paraId="52E63D9D" w14:textId="77777777" w:rsidR="00242CDA" w:rsidRPr="003C7E40" w:rsidRDefault="00242CDA" w:rsidP="00242CDA">
      <w:pPr>
        <w:pStyle w:val="ListParagraph"/>
        <w:tabs>
          <w:tab w:val="center" w:pos="4680"/>
        </w:tabs>
        <w:suppressAutoHyphens/>
        <w:spacing w:after="120"/>
        <w:contextualSpacing w:val="0"/>
        <w:rPr>
          <w:rFonts w:ascii="Arial" w:hAnsi="Arial"/>
          <w:spacing w:val="-3"/>
        </w:rPr>
      </w:pPr>
      <w:r w:rsidRPr="00F1035F">
        <w:rPr>
          <w:rFonts w:ascii="Arial" w:hAnsi="Arial"/>
          <w:spacing w:val="-3"/>
        </w:rPr>
        <w:t xml:space="preserve">Submitted as Attachment </w:t>
      </w:r>
      <w:r w:rsidRPr="00F1035F">
        <w:rPr>
          <w:rFonts w:ascii="Arial" w:hAnsi="Arial"/>
          <w:spacing w:val="-3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F1035F">
        <w:rPr>
          <w:rFonts w:ascii="Arial" w:hAnsi="Arial"/>
          <w:spacing w:val="-3"/>
        </w:rPr>
        <w:instrText xml:space="preserve"> FORMCHECKBOX </w:instrText>
      </w:r>
      <w:r w:rsidR="00815B10">
        <w:rPr>
          <w:rFonts w:ascii="Arial" w:hAnsi="Arial"/>
          <w:spacing w:val="-3"/>
        </w:rPr>
      </w:r>
      <w:r w:rsidR="00815B10">
        <w:rPr>
          <w:rFonts w:ascii="Arial" w:hAnsi="Arial"/>
          <w:spacing w:val="-3"/>
        </w:rPr>
        <w:fldChar w:fldCharType="separate"/>
      </w:r>
      <w:r w:rsidRPr="00F1035F">
        <w:rPr>
          <w:rFonts w:ascii="Arial" w:hAnsi="Arial"/>
          <w:spacing w:val="-3"/>
        </w:rPr>
        <w:fldChar w:fldCharType="end"/>
      </w:r>
      <w:r>
        <w:rPr>
          <w:rFonts w:ascii="Arial" w:hAnsi="Arial"/>
          <w:spacing w:val="-3"/>
        </w:rPr>
        <w:t xml:space="preserve">  or </w:t>
      </w:r>
      <w:r w:rsidRPr="00F1035F">
        <w:rPr>
          <w:rFonts w:ascii="Arial" w:hAnsi="Arial"/>
          <w:spacing w:val="-3"/>
        </w:rPr>
        <w:t>Type/Provide Response here:</w:t>
      </w:r>
      <w:r w:rsidRPr="00F1035F">
        <w:rPr>
          <w:rFonts w:ascii="Arial" w:hAnsi="Arial"/>
          <w:spacing w:val="-3"/>
          <w:u w:val="single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00F1035F">
        <w:rPr>
          <w:rFonts w:ascii="Arial" w:hAnsi="Arial"/>
          <w:spacing w:val="-3"/>
          <w:u w:val="single"/>
        </w:rPr>
        <w:instrText xml:space="preserve"> FORMTEXT </w:instrText>
      </w:r>
      <w:r w:rsidRPr="00F1035F">
        <w:rPr>
          <w:rFonts w:ascii="Arial" w:hAnsi="Arial"/>
          <w:spacing w:val="-3"/>
          <w:u w:val="single"/>
        </w:rPr>
      </w:r>
      <w:r w:rsidRPr="00F1035F">
        <w:rPr>
          <w:rFonts w:ascii="Arial" w:hAnsi="Arial"/>
          <w:spacing w:val="-3"/>
          <w:u w:val="single"/>
        </w:rPr>
        <w:fldChar w:fldCharType="separate"/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1035F">
        <w:rPr>
          <w:rFonts w:ascii="Arial" w:hAnsi="Arial"/>
          <w:spacing w:val="-3"/>
          <w:u w:val="single"/>
        </w:rPr>
        <w:fldChar w:fldCharType="end"/>
      </w:r>
    </w:p>
    <w:p w14:paraId="28F05BB8" w14:textId="77777777" w:rsidR="00242CDA" w:rsidRPr="00F1035F" w:rsidRDefault="00242CDA" w:rsidP="00242CDA">
      <w:pPr>
        <w:pStyle w:val="ListParagraph"/>
        <w:tabs>
          <w:tab w:val="left" w:pos="-1440"/>
          <w:tab w:val="left" w:pos="-720"/>
          <w:tab w:val="left" w:pos="0"/>
        </w:tabs>
        <w:suppressAutoHyphens/>
        <w:spacing w:after="120"/>
        <w:ind w:left="634" w:hanging="274"/>
        <w:contextualSpacing w:val="0"/>
        <w:rPr>
          <w:rFonts w:ascii="Arial" w:hAnsi="Arial" w:cs="Arial"/>
          <w:spacing w:val="-3"/>
        </w:rPr>
      </w:pPr>
      <w:r w:rsidRPr="00F1035F">
        <w:rPr>
          <w:rFonts w:ascii="Arial" w:hAnsi="Arial" w:cs="Arial"/>
          <w:spacing w:val="-3"/>
        </w:rPr>
        <w:t>B.</w:t>
      </w:r>
      <w:r w:rsidRPr="00F1035F">
        <w:rPr>
          <w:rFonts w:ascii="Arial" w:hAnsi="Arial" w:cs="Arial"/>
          <w:spacing w:val="-3"/>
        </w:rPr>
        <w:tab/>
        <w:t xml:space="preserve">Provide a summary of any litigation filed </w:t>
      </w:r>
      <w:r>
        <w:rPr>
          <w:rFonts w:ascii="Arial" w:hAnsi="Arial" w:cs="Arial"/>
          <w:spacing w:val="-3"/>
          <w:u w:val="single"/>
        </w:rPr>
        <w:t xml:space="preserve">against the subcontractors </w:t>
      </w:r>
      <w:r w:rsidRPr="00EF0004">
        <w:rPr>
          <w:rFonts w:ascii="Arial" w:hAnsi="Arial" w:cs="Arial"/>
          <w:spacing w:val="-3"/>
          <w:u w:val="single"/>
        </w:rPr>
        <w:t>identified</w:t>
      </w:r>
      <w:r w:rsidRPr="00EF0004">
        <w:rPr>
          <w:rFonts w:ascii="Arial" w:hAnsi="Arial" w:cs="Arial"/>
          <w:spacing w:val="-3"/>
        </w:rPr>
        <w:t xml:space="preserve"> a</w:t>
      </w:r>
      <w:r>
        <w:rPr>
          <w:rFonts w:ascii="Arial" w:hAnsi="Arial" w:cs="Arial"/>
          <w:spacing w:val="-3"/>
        </w:rPr>
        <w:t>s part of the team</w:t>
      </w:r>
      <w:r w:rsidRPr="00F1035F">
        <w:rPr>
          <w:rFonts w:ascii="Arial" w:hAnsi="Arial" w:cs="Arial"/>
          <w:spacing w:val="-3"/>
        </w:rPr>
        <w:t xml:space="preserve"> in the past seven years, which is related to the services that sub consultant, provides in the regular course of business. The summary shall state the nature of the litigation, a brief description of the case, the outcome or projected outcome, and the monetary amount involved.  </w:t>
      </w:r>
    </w:p>
    <w:p w14:paraId="520E8C3F" w14:textId="77777777" w:rsidR="00242CDA" w:rsidRPr="00F1035F" w:rsidRDefault="00242CDA" w:rsidP="00242CDA">
      <w:pPr>
        <w:pStyle w:val="ListParagraph"/>
        <w:tabs>
          <w:tab w:val="left" w:pos="-1440"/>
          <w:tab w:val="left" w:pos="-720"/>
          <w:tab w:val="left" w:pos="0"/>
        </w:tabs>
        <w:suppressAutoHyphens/>
        <w:spacing w:after="120"/>
        <w:contextualSpacing w:val="0"/>
        <w:rPr>
          <w:rFonts w:ascii="Arial" w:hAnsi="Arial" w:cs="Arial"/>
          <w:i/>
          <w:spacing w:val="-3"/>
        </w:rPr>
      </w:pPr>
      <w:r w:rsidRPr="00F1035F">
        <w:rPr>
          <w:rFonts w:ascii="Arial" w:hAnsi="Arial" w:cs="Arial"/>
          <w:i/>
          <w:spacing w:val="-3"/>
        </w:rPr>
        <w:t>If none, state as such.</w:t>
      </w:r>
    </w:p>
    <w:p w14:paraId="52B3B07C" w14:textId="77777777" w:rsidR="00242CDA" w:rsidRDefault="00242CDA" w:rsidP="00242CDA">
      <w:pPr>
        <w:pStyle w:val="ListParagraph"/>
        <w:tabs>
          <w:tab w:val="center" w:pos="4680"/>
        </w:tabs>
        <w:suppressAutoHyphens/>
        <w:ind w:left="360"/>
        <w:jc w:val="both"/>
        <w:rPr>
          <w:rFonts w:ascii="Arial" w:hAnsi="Arial"/>
          <w:spacing w:val="-3"/>
          <w:u w:val="single"/>
        </w:rPr>
      </w:pPr>
      <w:r w:rsidRPr="00F1035F">
        <w:rPr>
          <w:rFonts w:ascii="Arial" w:hAnsi="Arial"/>
          <w:spacing w:val="-3"/>
        </w:rPr>
        <w:t xml:space="preserve">Submitted as Attachment </w:t>
      </w:r>
      <w:r w:rsidRPr="00F1035F">
        <w:rPr>
          <w:rFonts w:ascii="Arial" w:hAnsi="Arial"/>
          <w:spacing w:val="-3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F1035F">
        <w:rPr>
          <w:rFonts w:ascii="Arial" w:hAnsi="Arial"/>
          <w:spacing w:val="-3"/>
        </w:rPr>
        <w:instrText xml:space="preserve"> FORMCHECKBOX </w:instrText>
      </w:r>
      <w:r w:rsidR="00815B10">
        <w:rPr>
          <w:rFonts w:ascii="Arial" w:hAnsi="Arial"/>
          <w:spacing w:val="-3"/>
        </w:rPr>
      </w:r>
      <w:r w:rsidR="00815B10">
        <w:rPr>
          <w:rFonts w:ascii="Arial" w:hAnsi="Arial"/>
          <w:spacing w:val="-3"/>
        </w:rPr>
        <w:fldChar w:fldCharType="separate"/>
      </w:r>
      <w:r w:rsidRPr="00F1035F">
        <w:rPr>
          <w:rFonts w:ascii="Arial" w:hAnsi="Arial"/>
          <w:spacing w:val="-3"/>
        </w:rPr>
        <w:fldChar w:fldCharType="end"/>
      </w:r>
      <w:r w:rsidRPr="00F1035F">
        <w:rPr>
          <w:rFonts w:ascii="Arial" w:hAnsi="Arial"/>
          <w:spacing w:val="-3"/>
        </w:rPr>
        <w:t xml:space="preserve">  or Type/Provide Response here:</w:t>
      </w:r>
      <w:r w:rsidRPr="00F1035F">
        <w:rPr>
          <w:rFonts w:ascii="Arial" w:hAnsi="Arial"/>
          <w:spacing w:val="-3"/>
          <w:u w:val="single"/>
        </w:rPr>
        <w:fldChar w:fldCharType="begin">
          <w:ffData>
            <w:name w:val="Text906"/>
            <w:enabled/>
            <w:calcOnExit w:val="0"/>
            <w:textInput/>
          </w:ffData>
        </w:fldChar>
      </w:r>
      <w:r w:rsidRPr="00F1035F">
        <w:rPr>
          <w:rFonts w:ascii="Arial" w:hAnsi="Arial"/>
          <w:spacing w:val="-3"/>
          <w:u w:val="single"/>
        </w:rPr>
        <w:instrText xml:space="preserve"> FORMTEXT </w:instrText>
      </w:r>
      <w:r w:rsidRPr="00F1035F">
        <w:rPr>
          <w:rFonts w:ascii="Arial" w:hAnsi="Arial"/>
          <w:spacing w:val="-3"/>
          <w:u w:val="single"/>
        </w:rPr>
      </w:r>
      <w:r w:rsidRPr="00F1035F">
        <w:rPr>
          <w:rFonts w:ascii="Arial" w:hAnsi="Arial"/>
          <w:spacing w:val="-3"/>
          <w:u w:val="single"/>
        </w:rPr>
        <w:fldChar w:fldCharType="separate"/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B52ED">
        <w:rPr>
          <w:noProof/>
          <w:u w:val="single"/>
        </w:rPr>
        <w:t> </w:t>
      </w:r>
      <w:r w:rsidRPr="00F1035F">
        <w:rPr>
          <w:rFonts w:ascii="Arial" w:hAnsi="Arial"/>
          <w:spacing w:val="-3"/>
          <w:u w:val="single"/>
        </w:rPr>
        <w:fldChar w:fldCharType="end"/>
      </w:r>
    </w:p>
    <w:p w14:paraId="0A37501D" w14:textId="77777777" w:rsidR="00440014" w:rsidRDefault="00440014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4B1AC" w14:textId="77777777" w:rsidR="00815B10" w:rsidRDefault="00815B10" w:rsidP="00815B10">
      <w:pPr>
        <w:spacing w:after="0" w:line="240" w:lineRule="auto"/>
      </w:pPr>
      <w:r>
        <w:separator/>
      </w:r>
    </w:p>
  </w:endnote>
  <w:endnote w:type="continuationSeparator" w:id="0">
    <w:p w14:paraId="301B9845" w14:textId="77777777" w:rsidR="00815B10" w:rsidRDefault="00815B10" w:rsidP="0081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275A5" w14:textId="77777777" w:rsidR="00815B10" w:rsidRDefault="00815B10" w:rsidP="00815B10">
      <w:pPr>
        <w:spacing w:after="0" w:line="240" w:lineRule="auto"/>
      </w:pPr>
      <w:r>
        <w:separator/>
      </w:r>
    </w:p>
  </w:footnote>
  <w:footnote w:type="continuationSeparator" w:id="0">
    <w:p w14:paraId="1F8B603A" w14:textId="77777777" w:rsidR="00815B10" w:rsidRDefault="00815B10" w:rsidP="00815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25BA4"/>
    <w:multiLevelType w:val="hybridMultilevel"/>
    <w:tmpl w:val="9AFC4A4C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113DE"/>
    <w:multiLevelType w:val="hybridMultilevel"/>
    <w:tmpl w:val="B6E02D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DA"/>
    <w:rsid w:val="0005130F"/>
    <w:rsid w:val="00242CDA"/>
    <w:rsid w:val="00440014"/>
    <w:rsid w:val="00815B10"/>
    <w:rsid w:val="00E82851"/>
    <w:rsid w:val="3CF0729A"/>
    <w:rsid w:val="4CECE3E1"/>
    <w:rsid w:val="5ECE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8BE6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CDA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2CDA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CDA"/>
    <w:rPr>
      <w:rFonts w:ascii="Ondo" w:eastAsiaTheme="minorEastAsia" w:hAnsi="Ondo" w:cs="Arial"/>
      <w:b/>
      <w:color w:val="4472C4" w:themeColor="accent1"/>
      <w:sz w:val="44"/>
      <w:szCs w:val="44"/>
    </w:rPr>
  </w:style>
  <w:style w:type="table" w:styleId="TableGrid">
    <w:name w:val="Table Grid"/>
    <w:basedOn w:val="TableNormal"/>
    <w:uiPriority w:val="39"/>
    <w:rsid w:val="00242CDA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242CDA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242CDA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242CDA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15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B1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15B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B1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4EF127-5A01-4AB3-9692-C5DE08D81C33}"/>
</file>

<file path=customXml/itemProps2.xml><?xml version="1.0" encoding="utf-8"?>
<ds:datastoreItem xmlns:ds="http://schemas.openxmlformats.org/officeDocument/2006/customXml" ds:itemID="{B88C3B8F-7A40-453C-85C4-39F4919EF449}"/>
</file>

<file path=customXml/itemProps3.xml><?xml version="1.0" encoding="utf-8"?>
<ds:datastoreItem xmlns:ds="http://schemas.openxmlformats.org/officeDocument/2006/customXml" ds:itemID="{79D53384-E9D9-4E89-A006-0D9B46EF11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2023-11-26T20:14:00Z</dcterms:created>
  <dcterms:modified xsi:type="dcterms:W3CDTF">2023-11-26T20:14:00Z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